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D4D8" w14:textId="77777777" w:rsidR="007532A9" w:rsidRDefault="007532A9" w:rsidP="009236AC">
      <w:pPr>
        <w:jc w:val="center"/>
        <w:rPr>
          <w:color w:val="EE0000"/>
          <w:sz w:val="36"/>
          <w:szCs w:val="36"/>
          <w:u w:val="single"/>
        </w:rPr>
      </w:pPr>
    </w:p>
    <w:p w14:paraId="57CBAF83" w14:textId="77777777" w:rsidR="007532A9" w:rsidRDefault="007532A9" w:rsidP="009236AC">
      <w:pPr>
        <w:jc w:val="center"/>
        <w:rPr>
          <w:color w:val="EE0000"/>
          <w:sz w:val="36"/>
          <w:szCs w:val="36"/>
          <w:u w:val="single"/>
        </w:rPr>
      </w:pPr>
    </w:p>
    <w:p w14:paraId="74A535FB" w14:textId="77777777" w:rsidR="00374597" w:rsidRDefault="00374597" w:rsidP="009236AC">
      <w:pPr>
        <w:jc w:val="center"/>
        <w:rPr>
          <w:color w:val="EE0000"/>
          <w:sz w:val="36"/>
          <w:szCs w:val="36"/>
          <w:u w:val="single"/>
        </w:rPr>
      </w:pPr>
    </w:p>
    <w:p w14:paraId="7BD7ED3C" w14:textId="7E4FD930" w:rsidR="009236AC" w:rsidRDefault="00E660BF" w:rsidP="009236AC">
      <w:pPr>
        <w:jc w:val="center"/>
        <w:rPr>
          <w:sz w:val="36"/>
          <w:szCs w:val="36"/>
        </w:rPr>
      </w:pPr>
      <w:r>
        <w:rPr>
          <w:rFonts w:hint="eastAsia"/>
          <w:sz w:val="36"/>
          <w:szCs w:val="36"/>
        </w:rPr>
        <w:t>サ</w:t>
      </w:r>
      <w:r w:rsidR="009236AC" w:rsidRPr="009236AC">
        <w:rPr>
          <w:rFonts w:hint="eastAsia"/>
          <w:sz w:val="36"/>
          <w:szCs w:val="36"/>
        </w:rPr>
        <w:t>イバーセキュリティ</w:t>
      </w:r>
      <w:r w:rsidR="00C64AAD">
        <w:rPr>
          <w:rFonts w:hint="eastAsia"/>
          <w:sz w:val="36"/>
          <w:szCs w:val="36"/>
        </w:rPr>
        <w:t>を確保するための</w:t>
      </w:r>
      <w:r w:rsidR="00A01234">
        <w:rPr>
          <w:rFonts w:hint="eastAsia"/>
          <w:sz w:val="36"/>
          <w:szCs w:val="36"/>
        </w:rPr>
        <w:t>基本</w:t>
      </w:r>
      <w:r w:rsidR="009236AC" w:rsidRPr="009236AC">
        <w:rPr>
          <w:rFonts w:hint="eastAsia"/>
          <w:sz w:val="36"/>
          <w:szCs w:val="36"/>
        </w:rPr>
        <w:t>方針</w:t>
      </w:r>
    </w:p>
    <w:p w14:paraId="2788B23D" w14:textId="05D80D18" w:rsidR="009236AC" w:rsidRDefault="009236AC" w:rsidP="009236AC">
      <w:pPr>
        <w:jc w:val="center"/>
        <w:rPr>
          <w:sz w:val="36"/>
          <w:szCs w:val="36"/>
        </w:rPr>
      </w:pPr>
    </w:p>
    <w:p w14:paraId="74F84DA8" w14:textId="03206D07" w:rsidR="009236AC" w:rsidRDefault="009236AC" w:rsidP="009236AC">
      <w:pPr>
        <w:jc w:val="center"/>
        <w:rPr>
          <w:sz w:val="36"/>
          <w:szCs w:val="36"/>
        </w:rPr>
      </w:pPr>
    </w:p>
    <w:p w14:paraId="3E6C922A" w14:textId="565D047D" w:rsidR="009236AC" w:rsidRPr="00E660BF" w:rsidRDefault="009236AC" w:rsidP="009236AC">
      <w:pPr>
        <w:jc w:val="center"/>
        <w:rPr>
          <w:sz w:val="36"/>
          <w:szCs w:val="36"/>
        </w:rPr>
      </w:pPr>
    </w:p>
    <w:p w14:paraId="5FEDB660" w14:textId="7AE670F2" w:rsidR="009236AC" w:rsidRDefault="009236AC" w:rsidP="009236AC">
      <w:pPr>
        <w:jc w:val="center"/>
        <w:rPr>
          <w:sz w:val="36"/>
          <w:szCs w:val="36"/>
        </w:rPr>
      </w:pPr>
    </w:p>
    <w:p w14:paraId="1C9791E4" w14:textId="1E3804EF" w:rsidR="009236AC" w:rsidRDefault="009236AC" w:rsidP="009236AC">
      <w:pPr>
        <w:jc w:val="center"/>
        <w:rPr>
          <w:sz w:val="36"/>
          <w:szCs w:val="36"/>
        </w:rPr>
      </w:pPr>
    </w:p>
    <w:p w14:paraId="6F213C58" w14:textId="0A9786A7" w:rsidR="009236AC" w:rsidRDefault="009236AC" w:rsidP="007C1629">
      <w:pPr>
        <w:rPr>
          <w:sz w:val="36"/>
          <w:szCs w:val="36"/>
        </w:rPr>
      </w:pPr>
    </w:p>
    <w:p w14:paraId="49DA5D2F" w14:textId="10091490" w:rsidR="009236AC" w:rsidRDefault="009236AC" w:rsidP="009236AC">
      <w:pPr>
        <w:jc w:val="center"/>
        <w:rPr>
          <w:sz w:val="36"/>
          <w:szCs w:val="36"/>
        </w:rPr>
      </w:pPr>
    </w:p>
    <w:p w14:paraId="7B8BB99B" w14:textId="4923B1A2" w:rsidR="009236AC" w:rsidRDefault="009236AC" w:rsidP="009236AC">
      <w:pPr>
        <w:jc w:val="center"/>
        <w:rPr>
          <w:sz w:val="36"/>
          <w:szCs w:val="36"/>
        </w:rPr>
      </w:pPr>
    </w:p>
    <w:p w14:paraId="08BB747E" w14:textId="5DA503BC" w:rsidR="009236AC" w:rsidRDefault="009236AC" w:rsidP="009236AC">
      <w:pPr>
        <w:jc w:val="center"/>
        <w:rPr>
          <w:sz w:val="36"/>
          <w:szCs w:val="36"/>
        </w:rPr>
      </w:pPr>
    </w:p>
    <w:p w14:paraId="737C6707" w14:textId="2177A3EA" w:rsidR="009236AC" w:rsidRDefault="009236AC" w:rsidP="009236AC">
      <w:pPr>
        <w:jc w:val="center"/>
        <w:rPr>
          <w:sz w:val="36"/>
          <w:szCs w:val="36"/>
        </w:rPr>
      </w:pPr>
    </w:p>
    <w:p w14:paraId="629E4DE3" w14:textId="77777777" w:rsidR="009236AC" w:rsidRDefault="009236AC" w:rsidP="009236AC">
      <w:pPr>
        <w:jc w:val="center"/>
        <w:rPr>
          <w:sz w:val="36"/>
          <w:szCs w:val="36"/>
        </w:rPr>
      </w:pPr>
    </w:p>
    <w:p w14:paraId="62AE11AA" w14:textId="66824FA4" w:rsidR="009236AC" w:rsidRPr="00E660BF" w:rsidRDefault="009236AC" w:rsidP="00E660BF">
      <w:pPr>
        <w:jc w:val="center"/>
        <w:rPr>
          <w:sz w:val="36"/>
          <w:szCs w:val="36"/>
        </w:rPr>
      </w:pPr>
      <w:r w:rsidRPr="00E660BF">
        <w:rPr>
          <w:rFonts w:hint="eastAsia"/>
          <w:sz w:val="36"/>
          <w:szCs w:val="36"/>
        </w:rPr>
        <w:t>令和</w:t>
      </w:r>
      <w:r w:rsidR="00E660BF" w:rsidRPr="00E660BF">
        <w:rPr>
          <w:rFonts w:hint="eastAsia"/>
          <w:sz w:val="36"/>
          <w:szCs w:val="36"/>
        </w:rPr>
        <w:t>８</w:t>
      </w:r>
      <w:r w:rsidRPr="00E660BF">
        <w:rPr>
          <w:rFonts w:hint="eastAsia"/>
          <w:sz w:val="36"/>
          <w:szCs w:val="36"/>
        </w:rPr>
        <w:t>年</w:t>
      </w:r>
      <w:r w:rsidR="00E660BF" w:rsidRPr="00E660BF">
        <w:rPr>
          <w:rFonts w:hint="eastAsia"/>
          <w:sz w:val="36"/>
          <w:szCs w:val="36"/>
        </w:rPr>
        <w:t>１</w:t>
      </w:r>
      <w:r w:rsidRPr="00E660BF">
        <w:rPr>
          <w:rFonts w:hint="eastAsia"/>
          <w:sz w:val="36"/>
          <w:szCs w:val="36"/>
        </w:rPr>
        <w:t>月</w:t>
      </w:r>
      <w:r w:rsidR="00374597">
        <w:rPr>
          <w:rFonts w:hint="eastAsia"/>
          <w:sz w:val="36"/>
          <w:szCs w:val="36"/>
        </w:rPr>
        <w:t>16</w:t>
      </w:r>
      <w:r w:rsidRPr="00E660BF">
        <w:rPr>
          <w:rFonts w:hint="eastAsia"/>
          <w:sz w:val="36"/>
          <w:szCs w:val="36"/>
        </w:rPr>
        <w:t>日</w:t>
      </w:r>
    </w:p>
    <w:p w14:paraId="34838B7A" w14:textId="4BF5A906" w:rsidR="009236AC" w:rsidRDefault="00E660BF" w:rsidP="009236AC">
      <w:pPr>
        <w:jc w:val="center"/>
        <w:rPr>
          <w:sz w:val="36"/>
          <w:szCs w:val="36"/>
        </w:rPr>
      </w:pPr>
      <w:r w:rsidRPr="00E660BF">
        <w:rPr>
          <w:rFonts w:hint="eastAsia"/>
          <w:sz w:val="36"/>
          <w:szCs w:val="36"/>
        </w:rPr>
        <w:t>森町農業委員会</w:t>
      </w:r>
      <w:r w:rsidR="009236AC">
        <w:rPr>
          <w:rFonts w:hint="eastAsia"/>
          <w:sz w:val="36"/>
          <w:szCs w:val="36"/>
        </w:rPr>
        <w:t>策定</w:t>
      </w:r>
    </w:p>
    <w:p w14:paraId="56BF468D" w14:textId="03027B20" w:rsidR="009236AC" w:rsidRDefault="009236AC">
      <w:pPr>
        <w:widowControl/>
        <w:rPr>
          <w:sz w:val="36"/>
          <w:szCs w:val="36"/>
        </w:rPr>
      </w:pPr>
      <w:r>
        <w:rPr>
          <w:sz w:val="36"/>
          <w:szCs w:val="36"/>
        </w:rPr>
        <w:br w:type="page"/>
      </w:r>
    </w:p>
    <w:tbl>
      <w:tblPr>
        <w:tblStyle w:val="ac"/>
        <w:tblpPr w:leftFromText="142" w:rightFromText="142" w:vertAnchor="page" w:horzAnchor="margin" w:tblpY="2806"/>
        <w:tblW w:w="0" w:type="auto"/>
        <w:tblLook w:val="04A0" w:firstRow="1" w:lastRow="0" w:firstColumn="1" w:lastColumn="0" w:noHBand="0" w:noVBand="1"/>
      </w:tblPr>
      <w:tblGrid>
        <w:gridCol w:w="1838"/>
        <w:gridCol w:w="2552"/>
        <w:gridCol w:w="3402"/>
      </w:tblGrid>
      <w:tr w:rsidR="004F7993" w:rsidRPr="00D00B10" w14:paraId="5EFF5E4C" w14:textId="77777777" w:rsidTr="00E069D1">
        <w:tc>
          <w:tcPr>
            <w:tcW w:w="1838" w:type="dxa"/>
          </w:tcPr>
          <w:p w14:paraId="2A3AD20E" w14:textId="77777777" w:rsidR="004F7993" w:rsidRPr="00D00B10" w:rsidRDefault="004F7993" w:rsidP="00E069D1">
            <w:pPr>
              <w:widowControl/>
              <w:rPr>
                <w:sz w:val="24"/>
              </w:rPr>
            </w:pPr>
          </w:p>
        </w:tc>
        <w:tc>
          <w:tcPr>
            <w:tcW w:w="2552" w:type="dxa"/>
          </w:tcPr>
          <w:p w14:paraId="2D993895" w14:textId="77777777" w:rsidR="004F7993" w:rsidRPr="00D00B10" w:rsidRDefault="004F7993" w:rsidP="00E069D1">
            <w:pPr>
              <w:widowControl/>
              <w:rPr>
                <w:sz w:val="24"/>
              </w:rPr>
            </w:pPr>
          </w:p>
        </w:tc>
        <w:tc>
          <w:tcPr>
            <w:tcW w:w="3402" w:type="dxa"/>
          </w:tcPr>
          <w:p w14:paraId="6A1C6945" w14:textId="77777777" w:rsidR="004F7993" w:rsidRPr="00D00B10" w:rsidRDefault="004F7993" w:rsidP="00E069D1">
            <w:pPr>
              <w:widowControl/>
              <w:rPr>
                <w:sz w:val="24"/>
              </w:rPr>
            </w:pPr>
          </w:p>
        </w:tc>
      </w:tr>
    </w:tbl>
    <w:p w14:paraId="05D16879" w14:textId="77777777" w:rsidR="004F7993" w:rsidRDefault="004F7993" w:rsidP="004F7993">
      <w:pPr>
        <w:widowControl/>
        <w:rPr>
          <w:sz w:val="24"/>
        </w:rPr>
      </w:pPr>
      <w:r w:rsidRPr="00D00B10">
        <w:rPr>
          <w:rFonts w:hint="eastAsia"/>
          <w:sz w:val="24"/>
        </w:rPr>
        <w:t>改訂履歴</w:t>
      </w:r>
    </w:p>
    <w:tbl>
      <w:tblPr>
        <w:tblStyle w:val="ac"/>
        <w:tblpPr w:leftFromText="142" w:rightFromText="142" w:vertAnchor="page" w:horzAnchor="margin" w:tblpY="2806"/>
        <w:tblW w:w="0" w:type="auto"/>
        <w:tblLook w:val="04A0" w:firstRow="1" w:lastRow="0" w:firstColumn="1" w:lastColumn="0" w:noHBand="0" w:noVBand="1"/>
      </w:tblPr>
      <w:tblGrid>
        <w:gridCol w:w="1838"/>
        <w:gridCol w:w="2835"/>
        <w:gridCol w:w="3119"/>
      </w:tblGrid>
      <w:tr w:rsidR="004F7993" w14:paraId="278FA263" w14:textId="77777777" w:rsidTr="004F7993">
        <w:tc>
          <w:tcPr>
            <w:tcW w:w="1838" w:type="dxa"/>
            <w:shd w:val="clear" w:color="auto" w:fill="ADADAD" w:themeFill="background2" w:themeFillShade="BF"/>
          </w:tcPr>
          <w:p w14:paraId="73FE1306" w14:textId="77777777" w:rsidR="004F7993" w:rsidRPr="00D00B10" w:rsidRDefault="004F7993" w:rsidP="00374597">
            <w:pPr>
              <w:widowControl/>
              <w:jc w:val="center"/>
              <w:rPr>
                <w:sz w:val="24"/>
              </w:rPr>
            </w:pPr>
            <w:r w:rsidRPr="00D00B10">
              <w:rPr>
                <w:rFonts w:hint="eastAsia"/>
                <w:sz w:val="24"/>
              </w:rPr>
              <w:t>版</w:t>
            </w:r>
          </w:p>
        </w:tc>
        <w:tc>
          <w:tcPr>
            <w:tcW w:w="2835" w:type="dxa"/>
            <w:shd w:val="clear" w:color="auto" w:fill="ADADAD" w:themeFill="background2" w:themeFillShade="BF"/>
          </w:tcPr>
          <w:p w14:paraId="752CC6C9" w14:textId="3036368F" w:rsidR="004F7993" w:rsidRPr="00D00B10" w:rsidRDefault="004F7993" w:rsidP="00374597">
            <w:pPr>
              <w:widowControl/>
              <w:jc w:val="center"/>
              <w:rPr>
                <w:sz w:val="24"/>
              </w:rPr>
            </w:pPr>
            <w:r w:rsidRPr="00D00B10">
              <w:rPr>
                <w:rFonts w:hint="eastAsia"/>
                <w:sz w:val="24"/>
              </w:rPr>
              <w:t>日</w:t>
            </w:r>
            <w:r w:rsidR="00374597">
              <w:rPr>
                <w:rFonts w:hint="eastAsia"/>
                <w:sz w:val="24"/>
              </w:rPr>
              <w:t xml:space="preserve">　</w:t>
            </w:r>
            <w:r w:rsidRPr="00D00B10">
              <w:rPr>
                <w:rFonts w:hint="eastAsia"/>
                <w:sz w:val="24"/>
              </w:rPr>
              <w:t>付</w:t>
            </w:r>
          </w:p>
        </w:tc>
        <w:tc>
          <w:tcPr>
            <w:tcW w:w="3119" w:type="dxa"/>
            <w:shd w:val="clear" w:color="auto" w:fill="ADADAD" w:themeFill="background2" w:themeFillShade="BF"/>
          </w:tcPr>
          <w:p w14:paraId="51D305BA" w14:textId="2AD7E45E" w:rsidR="004F7993" w:rsidRPr="00D00B10" w:rsidRDefault="004F7993" w:rsidP="00374597">
            <w:pPr>
              <w:widowControl/>
              <w:jc w:val="center"/>
              <w:rPr>
                <w:sz w:val="24"/>
              </w:rPr>
            </w:pPr>
            <w:r w:rsidRPr="00D00B10">
              <w:rPr>
                <w:rFonts w:hint="eastAsia"/>
                <w:sz w:val="24"/>
              </w:rPr>
              <w:t>内</w:t>
            </w:r>
            <w:r w:rsidR="00374597">
              <w:rPr>
                <w:rFonts w:hint="eastAsia"/>
                <w:sz w:val="24"/>
              </w:rPr>
              <w:t xml:space="preserve">　</w:t>
            </w:r>
            <w:r w:rsidRPr="00D00B10">
              <w:rPr>
                <w:rFonts w:hint="eastAsia"/>
                <w:sz w:val="24"/>
              </w:rPr>
              <w:t>容</w:t>
            </w:r>
          </w:p>
        </w:tc>
      </w:tr>
      <w:tr w:rsidR="004F7993" w14:paraId="4FE1C380" w14:textId="77777777" w:rsidTr="004F7993">
        <w:tc>
          <w:tcPr>
            <w:tcW w:w="1838" w:type="dxa"/>
          </w:tcPr>
          <w:p w14:paraId="4C55866F" w14:textId="77777777" w:rsidR="004F7993" w:rsidRPr="00D00B10" w:rsidRDefault="004F7993" w:rsidP="00E069D1">
            <w:pPr>
              <w:widowControl/>
              <w:rPr>
                <w:sz w:val="24"/>
              </w:rPr>
            </w:pPr>
            <w:r w:rsidRPr="00D00B10">
              <w:rPr>
                <w:rFonts w:hint="eastAsia"/>
                <w:sz w:val="24"/>
              </w:rPr>
              <w:t>1.0版</w:t>
            </w:r>
          </w:p>
        </w:tc>
        <w:tc>
          <w:tcPr>
            <w:tcW w:w="2835" w:type="dxa"/>
          </w:tcPr>
          <w:p w14:paraId="08131B55" w14:textId="72EB8031" w:rsidR="004F7993" w:rsidRPr="00D00B10" w:rsidRDefault="004F7993" w:rsidP="00E069D1">
            <w:pPr>
              <w:widowControl/>
              <w:rPr>
                <w:sz w:val="24"/>
              </w:rPr>
            </w:pPr>
            <w:r w:rsidRPr="00D00B10">
              <w:rPr>
                <w:rFonts w:hint="eastAsia"/>
                <w:sz w:val="24"/>
              </w:rPr>
              <w:t>令和</w:t>
            </w:r>
            <w:r w:rsidR="00E660BF">
              <w:rPr>
                <w:rFonts w:hint="eastAsia"/>
                <w:sz w:val="24"/>
              </w:rPr>
              <w:t>８</w:t>
            </w:r>
            <w:r w:rsidRPr="00D00B10">
              <w:rPr>
                <w:rFonts w:hint="eastAsia"/>
                <w:sz w:val="24"/>
              </w:rPr>
              <w:t>年</w:t>
            </w:r>
            <w:r w:rsidR="00E660BF">
              <w:rPr>
                <w:rFonts w:hint="eastAsia"/>
                <w:sz w:val="24"/>
              </w:rPr>
              <w:t>１</w:t>
            </w:r>
            <w:r w:rsidRPr="00D00B10">
              <w:rPr>
                <w:rFonts w:hint="eastAsia"/>
                <w:sz w:val="24"/>
              </w:rPr>
              <w:t>月</w:t>
            </w:r>
            <w:r w:rsidR="00485F59">
              <w:rPr>
                <w:rFonts w:hint="eastAsia"/>
                <w:sz w:val="24"/>
              </w:rPr>
              <w:t>16</w:t>
            </w:r>
            <w:r w:rsidRPr="00D00B10">
              <w:rPr>
                <w:rFonts w:hint="eastAsia"/>
                <w:sz w:val="24"/>
              </w:rPr>
              <w:t>日</w:t>
            </w:r>
          </w:p>
        </w:tc>
        <w:tc>
          <w:tcPr>
            <w:tcW w:w="3119" w:type="dxa"/>
          </w:tcPr>
          <w:p w14:paraId="600C3889" w14:textId="77777777" w:rsidR="004F7993" w:rsidRPr="00D00B10" w:rsidRDefault="004F7993" w:rsidP="00E069D1">
            <w:pPr>
              <w:widowControl/>
              <w:rPr>
                <w:sz w:val="24"/>
              </w:rPr>
            </w:pPr>
            <w:r w:rsidRPr="00D00B10">
              <w:rPr>
                <w:rFonts w:hint="eastAsia"/>
                <w:sz w:val="24"/>
              </w:rPr>
              <w:t>初版</w:t>
            </w:r>
          </w:p>
        </w:tc>
      </w:tr>
      <w:tr w:rsidR="004F7993" w14:paraId="35B9A7C4" w14:textId="77777777" w:rsidTr="004F7993">
        <w:tc>
          <w:tcPr>
            <w:tcW w:w="1838" w:type="dxa"/>
          </w:tcPr>
          <w:p w14:paraId="2315D646" w14:textId="65E91634" w:rsidR="004F7993" w:rsidRPr="00095310" w:rsidRDefault="004F7993" w:rsidP="00E069D1">
            <w:pPr>
              <w:widowControl/>
              <w:rPr>
                <w:sz w:val="24"/>
                <w:highlight w:val="yellow"/>
              </w:rPr>
            </w:pPr>
          </w:p>
        </w:tc>
        <w:tc>
          <w:tcPr>
            <w:tcW w:w="2835" w:type="dxa"/>
          </w:tcPr>
          <w:p w14:paraId="17CA0DEE" w14:textId="21EEEC39" w:rsidR="004F7993" w:rsidRPr="00095310" w:rsidRDefault="004F7993" w:rsidP="00E069D1">
            <w:pPr>
              <w:widowControl/>
              <w:rPr>
                <w:sz w:val="24"/>
                <w:highlight w:val="yellow"/>
              </w:rPr>
            </w:pPr>
          </w:p>
        </w:tc>
        <w:tc>
          <w:tcPr>
            <w:tcW w:w="3119" w:type="dxa"/>
          </w:tcPr>
          <w:p w14:paraId="3D85166A" w14:textId="329BE6B8" w:rsidR="004F7993" w:rsidRPr="00095310" w:rsidRDefault="004F7993" w:rsidP="00E069D1">
            <w:pPr>
              <w:widowControl/>
              <w:rPr>
                <w:sz w:val="24"/>
                <w:highlight w:val="yellow"/>
              </w:rPr>
            </w:pPr>
          </w:p>
        </w:tc>
      </w:tr>
      <w:tr w:rsidR="004F7993" w:rsidRPr="00D00B10" w14:paraId="1ABE9CDA" w14:textId="77777777" w:rsidTr="004F7993">
        <w:tc>
          <w:tcPr>
            <w:tcW w:w="1838" w:type="dxa"/>
          </w:tcPr>
          <w:p w14:paraId="2E65DA14" w14:textId="77777777" w:rsidR="004F7993" w:rsidRPr="00D00B10" w:rsidRDefault="004F7993" w:rsidP="00E069D1">
            <w:pPr>
              <w:widowControl/>
              <w:rPr>
                <w:sz w:val="24"/>
              </w:rPr>
            </w:pPr>
          </w:p>
        </w:tc>
        <w:tc>
          <w:tcPr>
            <w:tcW w:w="2835" w:type="dxa"/>
          </w:tcPr>
          <w:p w14:paraId="146BFCDF" w14:textId="77777777" w:rsidR="004F7993" w:rsidRPr="00D00B10" w:rsidRDefault="004F7993" w:rsidP="00E069D1">
            <w:pPr>
              <w:widowControl/>
              <w:rPr>
                <w:sz w:val="24"/>
              </w:rPr>
            </w:pPr>
          </w:p>
        </w:tc>
        <w:tc>
          <w:tcPr>
            <w:tcW w:w="3119" w:type="dxa"/>
          </w:tcPr>
          <w:p w14:paraId="0DD0B50E" w14:textId="77777777" w:rsidR="004F7993" w:rsidRPr="00D00B10" w:rsidRDefault="004F7993" w:rsidP="00E069D1">
            <w:pPr>
              <w:widowControl/>
              <w:rPr>
                <w:sz w:val="24"/>
              </w:rPr>
            </w:pPr>
          </w:p>
        </w:tc>
      </w:tr>
    </w:tbl>
    <w:p w14:paraId="6FB0FD9B" w14:textId="77777777" w:rsidR="004F7993" w:rsidRPr="004F7993" w:rsidRDefault="004F7993" w:rsidP="004F7993">
      <w:pPr>
        <w:widowControl/>
        <w:rPr>
          <w:sz w:val="24"/>
        </w:rPr>
      </w:pPr>
    </w:p>
    <w:p w14:paraId="113A1D52" w14:textId="77777777" w:rsidR="009236AC" w:rsidRPr="009236AC" w:rsidRDefault="009236AC" w:rsidP="009236AC">
      <w:pPr>
        <w:jc w:val="center"/>
        <w:rPr>
          <w:sz w:val="36"/>
          <w:szCs w:val="36"/>
        </w:rPr>
      </w:pPr>
    </w:p>
    <w:p w14:paraId="44441723" w14:textId="77777777" w:rsidR="004F7993" w:rsidRDefault="004F7993" w:rsidP="009236AC">
      <w:pPr>
        <w:rPr>
          <w:b/>
          <w:bCs/>
        </w:rPr>
      </w:pPr>
    </w:p>
    <w:p w14:paraId="345509BD" w14:textId="77777777" w:rsidR="004F7993" w:rsidRDefault="004F7993" w:rsidP="009236AC">
      <w:pPr>
        <w:rPr>
          <w:b/>
          <w:bCs/>
        </w:rPr>
      </w:pPr>
    </w:p>
    <w:p w14:paraId="2A39F65B" w14:textId="77777777" w:rsidR="004F7993" w:rsidRDefault="004F7993" w:rsidP="009236AC">
      <w:pPr>
        <w:rPr>
          <w:b/>
          <w:bCs/>
        </w:rPr>
      </w:pPr>
    </w:p>
    <w:p w14:paraId="5C2034B4" w14:textId="77777777" w:rsidR="004F7993" w:rsidRDefault="004F7993" w:rsidP="009236AC">
      <w:pPr>
        <w:rPr>
          <w:b/>
          <w:bCs/>
        </w:rPr>
      </w:pPr>
    </w:p>
    <w:p w14:paraId="4A697A26" w14:textId="77777777" w:rsidR="004F7993" w:rsidRDefault="004F7993" w:rsidP="009236AC">
      <w:pPr>
        <w:rPr>
          <w:b/>
          <w:bCs/>
        </w:rPr>
      </w:pPr>
    </w:p>
    <w:p w14:paraId="01C6075F" w14:textId="77777777" w:rsidR="004F7993" w:rsidRDefault="004F7993" w:rsidP="009236AC">
      <w:pPr>
        <w:rPr>
          <w:b/>
          <w:bCs/>
        </w:rPr>
      </w:pPr>
    </w:p>
    <w:p w14:paraId="419B0A6D" w14:textId="3A05BE61" w:rsidR="004F7993" w:rsidRDefault="004F7993">
      <w:pPr>
        <w:widowControl/>
        <w:rPr>
          <w:b/>
          <w:bCs/>
        </w:rPr>
      </w:pPr>
      <w:r>
        <w:rPr>
          <w:b/>
          <w:bCs/>
        </w:rPr>
        <w:br w:type="page"/>
      </w:r>
    </w:p>
    <w:p w14:paraId="096561E3" w14:textId="3760AA83" w:rsidR="004F7993" w:rsidRPr="00E504D2" w:rsidRDefault="004F7993" w:rsidP="004F7993">
      <w:pPr>
        <w:jc w:val="center"/>
        <w:rPr>
          <w:sz w:val="32"/>
          <w:szCs w:val="32"/>
        </w:rPr>
      </w:pPr>
      <w:r w:rsidRPr="00E504D2">
        <w:rPr>
          <w:rFonts w:hint="eastAsia"/>
          <w:sz w:val="32"/>
          <w:szCs w:val="32"/>
        </w:rPr>
        <w:lastRenderedPageBreak/>
        <w:t>目</w:t>
      </w:r>
      <w:r w:rsidR="00374597">
        <w:rPr>
          <w:rFonts w:hint="eastAsia"/>
          <w:sz w:val="32"/>
          <w:szCs w:val="32"/>
        </w:rPr>
        <w:t xml:space="preserve">　</w:t>
      </w:r>
      <w:r w:rsidRPr="00E504D2">
        <w:rPr>
          <w:rFonts w:hint="eastAsia"/>
          <w:sz w:val="32"/>
          <w:szCs w:val="32"/>
        </w:rPr>
        <w:t>次</w:t>
      </w:r>
    </w:p>
    <w:p w14:paraId="03223A20" w14:textId="77777777" w:rsidR="002531EF" w:rsidRPr="002531EF" w:rsidRDefault="002531EF" w:rsidP="007532A9"/>
    <w:p w14:paraId="798B4EF0" w14:textId="5AC751AF"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hint="eastAsia"/>
          <w:sz w:val="24"/>
        </w:rPr>
        <w:t>１</w:t>
      </w:r>
      <w:r w:rsidR="006E417C">
        <w:rPr>
          <w:rFonts w:asciiTheme="minorEastAsia" w:hAnsiTheme="minorEastAsia" w:hint="eastAsia"/>
          <w:sz w:val="24"/>
        </w:rPr>
        <w:t xml:space="preserve">　</w:t>
      </w:r>
      <w:r w:rsidRPr="002531EF">
        <w:rPr>
          <w:rFonts w:asciiTheme="minorEastAsia" w:hAnsiTheme="minorEastAsia"/>
          <w:sz w:val="24"/>
        </w:rPr>
        <w:t>目的</w:t>
      </w:r>
      <w:r w:rsidR="006E417C" w:rsidRPr="006E417C">
        <w:rPr>
          <w:rFonts w:asciiTheme="minorEastAsia" w:hAnsiTheme="minorEastAsia"/>
          <w:sz w:val="24"/>
        </w:rPr>
        <w:t xml:space="preserve">.......................................................................................................... </w:t>
      </w:r>
      <w:r w:rsidR="006E417C">
        <w:rPr>
          <w:rFonts w:asciiTheme="minorEastAsia" w:hAnsiTheme="minorEastAsia" w:hint="eastAsia"/>
          <w:sz w:val="24"/>
        </w:rPr>
        <w:t>4</w:t>
      </w:r>
    </w:p>
    <w:p w14:paraId="70605448" w14:textId="753F381F"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hint="eastAsia"/>
          <w:sz w:val="24"/>
        </w:rPr>
        <w:t>２</w:t>
      </w:r>
      <w:r w:rsidR="006E417C">
        <w:rPr>
          <w:rFonts w:asciiTheme="minorEastAsia" w:hAnsiTheme="minorEastAsia" w:hint="eastAsia"/>
          <w:sz w:val="24"/>
        </w:rPr>
        <w:t xml:space="preserve">　</w:t>
      </w:r>
      <w:r w:rsidRPr="002531EF">
        <w:rPr>
          <w:rFonts w:asciiTheme="minorEastAsia" w:hAnsiTheme="minorEastAsia"/>
          <w:sz w:val="24"/>
        </w:rPr>
        <w:t>定義</w:t>
      </w:r>
      <w:r w:rsidR="006E417C" w:rsidRPr="006E417C">
        <w:rPr>
          <w:rFonts w:asciiTheme="minorEastAsia" w:hAnsiTheme="minorEastAsia"/>
          <w:sz w:val="24"/>
        </w:rPr>
        <w:t>..........................................................................................................</w:t>
      </w:r>
      <w:r w:rsidR="006E417C">
        <w:rPr>
          <w:rFonts w:asciiTheme="minorEastAsia" w:hAnsiTheme="minorEastAsia" w:hint="eastAsia"/>
          <w:sz w:val="24"/>
        </w:rPr>
        <w:t xml:space="preserve"> 4</w:t>
      </w:r>
    </w:p>
    <w:p w14:paraId="3A8E3B2D" w14:textId="69579424"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hint="eastAsia"/>
          <w:sz w:val="24"/>
        </w:rPr>
        <w:t>３</w:t>
      </w:r>
      <w:r w:rsidR="006E417C">
        <w:rPr>
          <w:rFonts w:asciiTheme="minorEastAsia" w:hAnsiTheme="minorEastAsia" w:hint="eastAsia"/>
          <w:sz w:val="24"/>
        </w:rPr>
        <w:t xml:space="preserve">　</w:t>
      </w:r>
      <w:r w:rsidRPr="002531EF">
        <w:rPr>
          <w:rFonts w:asciiTheme="minorEastAsia" w:hAnsiTheme="minorEastAsia"/>
          <w:sz w:val="24"/>
        </w:rPr>
        <w:t>対象とする脅威</w:t>
      </w:r>
      <w:r w:rsidR="006E417C" w:rsidRPr="006E417C">
        <w:rPr>
          <w:rFonts w:asciiTheme="minorEastAsia" w:hAnsiTheme="minorEastAsia"/>
          <w:sz w:val="24"/>
        </w:rPr>
        <w:t>........................................................................................</w:t>
      </w:r>
      <w:r w:rsidR="006E417C">
        <w:rPr>
          <w:rFonts w:asciiTheme="minorEastAsia" w:hAnsiTheme="minorEastAsia" w:hint="eastAsia"/>
          <w:sz w:val="24"/>
        </w:rPr>
        <w:t xml:space="preserve"> 5</w:t>
      </w:r>
    </w:p>
    <w:p w14:paraId="7D811246" w14:textId="55DA5380"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hint="eastAsia"/>
          <w:sz w:val="24"/>
        </w:rPr>
        <w:t>４</w:t>
      </w:r>
      <w:r w:rsidR="006E417C">
        <w:rPr>
          <w:rFonts w:asciiTheme="minorEastAsia" w:hAnsiTheme="minorEastAsia" w:hint="eastAsia"/>
          <w:sz w:val="24"/>
        </w:rPr>
        <w:t xml:space="preserve">　</w:t>
      </w:r>
      <w:r w:rsidRPr="002531EF">
        <w:rPr>
          <w:rFonts w:asciiTheme="minorEastAsia" w:hAnsiTheme="minorEastAsia"/>
          <w:sz w:val="24"/>
        </w:rPr>
        <w:t>適用範囲</w:t>
      </w:r>
      <w:r w:rsidR="00D26856" w:rsidRPr="006E417C">
        <w:rPr>
          <w:rFonts w:asciiTheme="minorEastAsia" w:hAnsiTheme="minorEastAsia"/>
          <w:sz w:val="24"/>
        </w:rPr>
        <w:t>.......................................................................................</w:t>
      </w:r>
      <w:r w:rsidR="00D26856">
        <w:rPr>
          <w:rFonts w:asciiTheme="minorEastAsia" w:hAnsiTheme="minorEastAsia" w:hint="eastAsia"/>
          <w:sz w:val="24"/>
        </w:rPr>
        <w:t xml:space="preserve">............ </w:t>
      </w:r>
      <w:r w:rsidR="006E417C">
        <w:rPr>
          <w:rFonts w:asciiTheme="minorEastAsia" w:hAnsiTheme="minorEastAsia" w:hint="eastAsia"/>
          <w:sz w:val="24"/>
        </w:rPr>
        <w:t>5</w:t>
      </w:r>
    </w:p>
    <w:p w14:paraId="5BA6FAF8" w14:textId="34B913FE"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hint="eastAsia"/>
          <w:sz w:val="24"/>
        </w:rPr>
        <w:t>５</w:t>
      </w:r>
      <w:r w:rsidR="006E417C">
        <w:rPr>
          <w:rFonts w:asciiTheme="minorEastAsia" w:hAnsiTheme="minorEastAsia" w:hint="eastAsia"/>
          <w:sz w:val="24"/>
        </w:rPr>
        <w:t xml:space="preserve">　</w:t>
      </w:r>
      <w:r w:rsidR="00D26856" w:rsidRPr="00D26856">
        <w:rPr>
          <w:rFonts w:asciiTheme="minorEastAsia" w:hAnsiTheme="minorEastAsia" w:hint="eastAsia"/>
          <w:sz w:val="24"/>
        </w:rPr>
        <w:t>構成員及び事務局職員の遵守義務</w:t>
      </w:r>
      <w:r w:rsidR="00D26856" w:rsidRPr="006E417C">
        <w:rPr>
          <w:rFonts w:asciiTheme="minorEastAsia" w:hAnsiTheme="minorEastAsia"/>
          <w:sz w:val="24"/>
        </w:rPr>
        <w:t>............</w:t>
      </w:r>
      <w:r w:rsidR="00374597" w:rsidRPr="006E417C">
        <w:rPr>
          <w:rFonts w:asciiTheme="minorEastAsia" w:hAnsiTheme="minorEastAsia"/>
          <w:sz w:val="24"/>
        </w:rPr>
        <w:t>.........</w:t>
      </w:r>
      <w:r w:rsidR="00D26856" w:rsidRPr="006E417C">
        <w:rPr>
          <w:rFonts w:asciiTheme="minorEastAsia" w:hAnsiTheme="minorEastAsia"/>
          <w:sz w:val="24"/>
        </w:rPr>
        <w:t>.............</w:t>
      </w:r>
      <w:r w:rsidR="00374597" w:rsidRPr="006E417C">
        <w:rPr>
          <w:rFonts w:asciiTheme="minorEastAsia" w:hAnsiTheme="minorEastAsia"/>
          <w:sz w:val="24"/>
        </w:rPr>
        <w:t>............</w:t>
      </w:r>
      <w:r w:rsidR="00D26856" w:rsidRPr="006E417C">
        <w:rPr>
          <w:rFonts w:asciiTheme="minorEastAsia" w:hAnsiTheme="minorEastAsia"/>
          <w:sz w:val="24"/>
        </w:rPr>
        <w:t>...........</w:t>
      </w:r>
      <w:r w:rsidR="00D26856">
        <w:rPr>
          <w:rFonts w:asciiTheme="minorEastAsia" w:hAnsiTheme="minorEastAsia" w:hint="eastAsia"/>
          <w:sz w:val="24"/>
        </w:rPr>
        <w:t xml:space="preserve">.. </w:t>
      </w:r>
      <w:r w:rsidRPr="002531EF">
        <w:rPr>
          <w:rFonts w:asciiTheme="minorEastAsia" w:hAnsiTheme="minorEastAsia"/>
          <w:sz w:val="24"/>
        </w:rPr>
        <w:t>5</w:t>
      </w:r>
    </w:p>
    <w:p w14:paraId="2FF6D988" w14:textId="5D7C117F"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hint="eastAsia"/>
          <w:sz w:val="24"/>
        </w:rPr>
        <w:t>６</w:t>
      </w:r>
      <w:r w:rsidR="006E417C">
        <w:rPr>
          <w:rFonts w:asciiTheme="minorEastAsia" w:hAnsiTheme="minorEastAsia" w:hint="eastAsia"/>
          <w:sz w:val="24"/>
        </w:rPr>
        <w:t xml:space="preserve">　</w:t>
      </w:r>
      <w:r w:rsidRPr="002531EF">
        <w:rPr>
          <w:rFonts w:asciiTheme="minorEastAsia" w:hAnsiTheme="minorEastAsia"/>
          <w:sz w:val="24"/>
        </w:rPr>
        <w:t>情報セキュリティ対策</w:t>
      </w:r>
      <w:r w:rsidR="00D26856" w:rsidRPr="006E417C">
        <w:rPr>
          <w:rFonts w:asciiTheme="minorEastAsia" w:hAnsiTheme="minorEastAsia"/>
          <w:sz w:val="24"/>
        </w:rPr>
        <w:t>..........................</w:t>
      </w:r>
      <w:r w:rsidR="00D26856">
        <w:rPr>
          <w:rFonts w:asciiTheme="minorEastAsia" w:hAnsiTheme="minorEastAsia" w:hint="eastAsia"/>
          <w:sz w:val="24"/>
        </w:rPr>
        <w:t xml:space="preserve">................................................... </w:t>
      </w:r>
      <w:r w:rsidRPr="002531EF">
        <w:rPr>
          <w:rFonts w:asciiTheme="minorEastAsia" w:hAnsiTheme="minorEastAsia"/>
          <w:sz w:val="24"/>
        </w:rPr>
        <w:t>5</w:t>
      </w:r>
    </w:p>
    <w:p w14:paraId="2C03FD4A" w14:textId="0B4F454D"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hint="eastAsia"/>
          <w:sz w:val="24"/>
        </w:rPr>
        <w:t>７</w:t>
      </w:r>
      <w:r w:rsidR="006E417C">
        <w:rPr>
          <w:rFonts w:asciiTheme="minorEastAsia" w:hAnsiTheme="minorEastAsia" w:hint="eastAsia"/>
          <w:sz w:val="24"/>
        </w:rPr>
        <w:t xml:space="preserve">　</w:t>
      </w:r>
      <w:r w:rsidRPr="002531EF">
        <w:rPr>
          <w:rFonts w:asciiTheme="minorEastAsia" w:hAnsiTheme="minorEastAsia"/>
          <w:sz w:val="24"/>
        </w:rPr>
        <w:t>情報セキュリティ監査及び自己点検の実施</w:t>
      </w:r>
      <w:r w:rsidR="00992BD3" w:rsidRPr="006E417C">
        <w:rPr>
          <w:rFonts w:asciiTheme="minorEastAsia" w:hAnsiTheme="minorEastAsia"/>
          <w:sz w:val="24"/>
        </w:rPr>
        <w:t>....................</w:t>
      </w:r>
      <w:r w:rsidR="00992BD3">
        <w:rPr>
          <w:rFonts w:asciiTheme="minorEastAsia" w:hAnsiTheme="minorEastAsia" w:hint="eastAsia"/>
          <w:sz w:val="24"/>
        </w:rPr>
        <w:t>.......................</w:t>
      </w:r>
      <w:r w:rsidR="00992BD3" w:rsidRPr="006E417C">
        <w:rPr>
          <w:rFonts w:asciiTheme="minorEastAsia" w:hAnsiTheme="minorEastAsia"/>
          <w:sz w:val="24"/>
        </w:rPr>
        <w:t>.</w:t>
      </w:r>
      <w:r w:rsidR="00992BD3">
        <w:rPr>
          <w:rFonts w:asciiTheme="minorEastAsia" w:hAnsiTheme="minorEastAsia" w:hint="eastAsia"/>
          <w:sz w:val="24"/>
        </w:rPr>
        <w:t xml:space="preserve"> </w:t>
      </w:r>
      <w:r w:rsidR="00D26856">
        <w:rPr>
          <w:rFonts w:asciiTheme="minorEastAsia" w:hAnsiTheme="minorEastAsia" w:hint="eastAsia"/>
          <w:sz w:val="24"/>
        </w:rPr>
        <w:t>7</w:t>
      </w:r>
    </w:p>
    <w:p w14:paraId="3018D348" w14:textId="439EB47A"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hint="eastAsia"/>
          <w:sz w:val="24"/>
        </w:rPr>
        <w:t>８</w:t>
      </w:r>
      <w:r w:rsidR="006E417C">
        <w:rPr>
          <w:rFonts w:asciiTheme="minorEastAsia" w:hAnsiTheme="minorEastAsia" w:hint="eastAsia"/>
          <w:sz w:val="24"/>
        </w:rPr>
        <w:t xml:space="preserve">　</w:t>
      </w:r>
      <w:r w:rsidR="00992BD3">
        <w:rPr>
          <w:rFonts w:asciiTheme="minorEastAsia" w:hAnsiTheme="minorEastAsia" w:hint="eastAsia"/>
          <w:sz w:val="24"/>
        </w:rPr>
        <w:t>基本方針</w:t>
      </w:r>
      <w:r w:rsidRPr="002531EF">
        <w:rPr>
          <w:rFonts w:asciiTheme="minorEastAsia" w:hAnsiTheme="minorEastAsia"/>
          <w:sz w:val="24"/>
        </w:rPr>
        <w:t>の見直し</w:t>
      </w:r>
      <w:r w:rsidR="00992BD3" w:rsidRPr="006E417C">
        <w:rPr>
          <w:rFonts w:asciiTheme="minorEastAsia" w:hAnsiTheme="minorEastAsia"/>
          <w:sz w:val="24"/>
        </w:rPr>
        <w:t>....................</w:t>
      </w:r>
      <w:r w:rsidR="00992BD3">
        <w:rPr>
          <w:rFonts w:asciiTheme="minorEastAsia" w:hAnsiTheme="minorEastAsia" w:hint="eastAsia"/>
          <w:sz w:val="24"/>
        </w:rPr>
        <w:t>...............................................................</w:t>
      </w:r>
      <w:r w:rsidR="00992BD3" w:rsidRPr="006E417C">
        <w:rPr>
          <w:rFonts w:asciiTheme="minorEastAsia" w:hAnsiTheme="minorEastAsia"/>
          <w:sz w:val="24"/>
        </w:rPr>
        <w:t>.</w:t>
      </w:r>
      <w:r w:rsidR="00992BD3">
        <w:rPr>
          <w:rFonts w:asciiTheme="minorEastAsia" w:hAnsiTheme="minorEastAsia" w:hint="eastAsia"/>
          <w:sz w:val="24"/>
        </w:rPr>
        <w:t xml:space="preserve"> </w:t>
      </w:r>
      <w:r w:rsidR="00D26856">
        <w:rPr>
          <w:rFonts w:asciiTheme="minorEastAsia" w:hAnsiTheme="minorEastAsia" w:hint="eastAsia"/>
          <w:sz w:val="24"/>
        </w:rPr>
        <w:t>7</w:t>
      </w:r>
    </w:p>
    <w:p w14:paraId="436E2B00" w14:textId="5B09115E"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hint="eastAsia"/>
          <w:sz w:val="24"/>
        </w:rPr>
        <w:t>９</w:t>
      </w:r>
      <w:r w:rsidR="006E417C">
        <w:rPr>
          <w:rFonts w:asciiTheme="minorEastAsia" w:hAnsiTheme="minorEastAsia" w:hint="eastAsia"/>
          <w:sz w:val="24"/>
        </w:rPr>
        <w:t xml:space="preserve">　</w:t>
      </w:r>
      <w:r w:rsidRPr="002531EF">
        <w:rPr>
          <w:rFonts w:asciiTheme="minorEastAsia" w:hAnsiTheme="minorEastAsia"/>
          <w:sz w:val="24"/>
        </w:rPr>
        <w:t>情報セキュリティ対策基準の策定</w:t>
      </w:r>
      <w:r w:rsidR="00992BD3" w:rsidRPr="006E417C">
        <w:rPr>
          <w:rFonts w:asciiTheme="minorEastAsia" w:hAnsiTheme="minorEastAsia"/>
          <w:sz w:val="24"/>
        </w:rPr>
        <w:t>....................</w:t>
      </w:r>
      <w:r w:rsidR="00992BD3">
        <w:rPr>
          <w:rFonts w:asciiTheme="minorEastAsia" w:hAnsiTheme="minorEastAsia" w:hint="eastAsia"/>
          <w:sz w:val="24"/>
        </w:rPr>
        <w:t xml:space="preserve">...................................... </w:t>
      </w:r>
      <w:r w:rsidR="00D26856">
        <w:rPr>
          <w:rFonts w:asciiTheme="minorEastAsia" w:hAnsiTheme="minorEastAsia" w:hint="eastAsia"/>
          <w:sz w:val="24"/>
        </w:rPr>
        <w:t>7</w:t>
      </w:r>
    </w:p>
    <w:p w14:paraId="74748187" w14:textId="088FAA0A" w:rsidR="009236AC" w:rsidRPr="002531EF" w:rsidRDefault="009236AC" w:rsidP="006E417C">
      <w:pPr>
        <w:ind w:firstLineChars="100" w:firstLine="240"/>
        <w:rPr>
          <w:rFonts w:asciiTheme="minorEastAsia" w:hAnsiTheme="minorEastAsia"/>
          <w:sz w:val="24"/>
        </w:rPr>
      </w:pPr>
      <w:r w:rsidRPr="002531EF">
        <w:rPr>
          <w:rFonts w:asciiTheme="minorEastAsia" w:hAnsiTheme="minorEastAsia"/>
          <w:sz w:val="24"/>
        </w:rPr>
        <w:t>10</w:t>
      </w:r>
      <w:r w:rsidR="006E417C">
        <w:rPr>
          <w:rFonts w:asciiTheme="minorEastAsia" w:hAnsiTheme="minorEastAsia" w:hint="eastAsia"/>
          <w:sz w:val="24"/>
        </w:rPr>
        <w:t xml:space="preserve">　</w:t>
      </w:r>
      <w:r w:rsidRPr="002531EF">
        <w:rPr>
          <w:rFonts w:asciiTheme="minorEastAsia" w:hAnsiTheme="minorEastAsia"/>
          <w:sz w:val="24"/>
        </w:rPr>
        <w:t>情報セキュリティ実施手順の策定</w:t>
      </w:r>
      <w:r w:rsidR="00992BD3" w:rsidRPr="006E417C">
        <w:rPr>
          <w:rFonts w:asciiTheme="minorEastAsia" w:hAnsiTheme="minorEastAsia"/>
          <w:sz w:val="24"/>
        </w:rPr>
        <w:t>....................</w:t>
      </w:r>
      <w:r w:rsidR="00992BD3">
        <w:rPr>
          <w:rFonts w:asciiTheme="minorEastAsia" w:hAnsiTheme="minorEastAsia" w:hint="eastAsia"/>
          <w:sz w:val="24"/>
        </w:rPr>
        <w:t xml:space="preserve">...................................... </w:t>
      </w:r>
      <w:r w:rsidRPr="002531EF">
        <w:rPr>
          <w:rFonts w:asciiTheme="minorEastAsia" w:hAnsiTheme="minorEastAsia"/>
          <w:sz w:val="24"/>
        </w:rPr>
        <w:t>7</w:t>
      </w:r>
    </w:p>
    <w:p w14:paraId="0649CCF3" w14:textId="6A99556F" w:rsidR="009236AC" w:rsidRPr="009236AC" w:rsidRDefault="009236AC" w:rsidP="009236AC">
      <w:pPr>
        <w:rPr>
          <w:b/>
          <w:bCs/>
        </w:rPr>
      </w:pPr>
    </w:p>
    <w:p w14:paraId="58483375" w14:textId="77777777" w:rsidR="009236AC" w:rsidRPr="009236AC" w:rsidRDefault="009236AC" w:rsidP="009236AC">
      <w:r w:rsidRPr="009236AC">
        <w:rPr>
          <w:rFonts w:hint="eastAsia"/>
        </w:rPr>
        <w:br w:type="page"/>
      </w:r>
    </w:p>
    <w:p w14:paraId="64EAFDA6" w14:textId="33767E5B" w:rsidR="009236AC" w:rsidRPr="009236AC" w:rsidRDefault="00C64AAD" w:rsidP="009236AC">
      <w:pPr>
        <w:jc w:val="center"/>
      </w:pPr>
      <w:bookmarkStart w:id="0" w:name="_Toc173157421"/>
      <w:r w:rsidRPr="00C64AAD">
        <w:rPr>
          <w:rFonts w:hint="eastAsia"/>
        </w:rPr>
        <w:lastRenderedPageBreak/>
        <w:t>サイバーセキュリティ</w:t>
      </w:r>
      <w:r>
        <w:rPr>
          <w:rFonts w:hint="eastAsia"/>
        </w:rPr>
        <w:t>を確保するための</w:t>
      </w:r>
      <w:r w:rsidR="009236AC" w:rsidRPr="009236AC">
        <w:rPr>
          <w:rFonts w:hint="eastAsia"/>
        </w:rPr>
        <w:t>基本方針</w:t>
      </w:r>
      <w:bookmarkEnd w:id="0"/>
    </w:p>
    <w:p w14:paraId="2611A398" w14:textId="1867731D" w:rsidR="009236AC" w:rsidRPr="009236AC" w:rsidRDefault="00262950" w:rsidP="00262950">
      <w:bookmarkStart w:id="1" w:name="_Toc173157422"/>
      <w:r>
        <w:rPr>
          <w:rFonts w:hint="eastAsia"/>
        </w:rPr>
        <w:t>１</w:t>
      </w:r>
      <w:r w:rsidR="00374597">
        <w:rPr>
          <w:rFonts w:hint="eastAsia"/>
        </w:rPr>
        <w:t xml:space="preserve">　</w:t>
      </w:r>
      <w:r w:rsidR="009236AC" w:rsidRPr="009236AC">
        <w:rPr>
          <w:rFonts w:hint="eastAsia"/>
        </w:rPr>
        <w:t>目的</w:t>
      </w:r>
      <w:bookmarkEnd w:id="1"/>
    </w:p>
    <w:p w14:paraId="374480EC" w14:textId="555473D8" w:rsidR="00374597" w:rsidRDefault="009236AC" w:rsidP="00374597">
      <w:pPr>
        <w:ind w:leftChars="100" w:left="210" w:firstLineChars="100" w:firstLine="210"/>
      </w:pPr>
      <w:r w:rsidRPr="009236AC">
        <w:rPr>
          <w:rFonts w:hint="eastAsia"/>
        </w:rPr>
        <w:t>本基本方針は、</w:t>
      </w:r>
      <w:r w:rsidR="00E660BF">
        <w:rPr>
          <w:rFonts w:hint="eastAsia"/>
        </w:rPr>
        <w:t>森町農業委員</w:t>
      </w:r>
      <w:r w:rsidR="00E660BF" w:rsidRPr="00B14B58">
        <w:rPr>
          <w:rFonts w:hint="eastAsia"/>
        </w:rPr>
        <w:t>会</w:t>
      </w:r>
      <w:r w:rsidR="00A35D9B" w:rsidRPr="00B14B58">
        <w:rPr>
          <w:rFonts w:hint="eastAsia"/>
        </w:rPr>
        <w:t>（以</w:t>
      </w:r>
      <w:r w:rsidR="00374597">
        <w:rPr>
          <w:rFonts w:hint="eastAsia"/>
        </w:rPr>
        <w:t>下</w:t>
      </w:r>
      <w:r w:rsidR="00A35D9B" w:rsidRPr="00B14B58">
        <w:rPr>
          <w:rFonts w:hint="eastAsia"/>
        </w:rPr>
        <w:t>「本</w:t>
      </w:r>
      <w:r w:rsidR="00E660BF" w:rsidRPr="00B14B58">
        <w:rPr>
          <w:rFonts w:hint="eastAsia"/>
        </w:rPr>
        <w:t>委員会</w:t>
      </w:r>
      <w:r w:rsidR="00A35D9B" w:rsidRPr="00B14B58">
        <w:rPr>
          <w:rFonts w:hint="eastAsia"/>
        </w:rPr>
        <w:t>」という。）</w:t>
      </w:r>
      <w:r w:rsidRPr="00B14B58">
        <w:rPr>
          <w:rFonts w:hint="eastAsia"/>
        </w:rPr>
        <w:t>が保有する情報資産の機密性、完全性及び可用性を維持するため、</w:t>
      </w:r>
      <w:r w:rsidR="00E660BF" w:rsidRPr="00B14B58">
        <w:rPr>
          <w:rFonts w:hint="eastAsia"/>
        </w:rPr>
        <w:t>本委員会</w:t>
      </w:r>
      <w:r w:rsidRPr="00B14B58">
        <w:rPr>
          <w:rFonts w:hint="eastAsia"/>
        </w:rPr>
        <w:t>が実施する情報セキュリティ対策について基本的な事項を定めることを目的とする。</w:t>
      </w:r>
      <w:bookmarkStart w:id="2" w:name="_Toc173157423"/>
    </w:p>
    <w:p w14:paraId="748E1CEE" w14:textId="53B7F088" w:rsidR="00262950" w:rsidRDefault="00262950" w:rsidP="00374597">
      <w:r>
        <w:rPr>
          <w:rFonts w:hint="eastAsia"/>
        </w:rPr>
        <w:t>2</w:t>
      </w:r>
      <w:r w:rsidR="00374597">
        <w:rPr>
          <w:rFonts w:hint="eastAsia"/>
        </w:rPr>
        <w:t xml:space="preserve">　 </w:t>
      </w:r>
      <w:r w:rsidR="009236AC" w:rsidRPr="009236AC">
        <w:rPr>
          <w:rFonts w:hint="eastAsia"/>
        </w:rPr>
        <w:t>定義</w:t>
      </w:r>
      <w:bookmarkEnd w:id="2"/>
    </w:p>
    <w:p w14:paraId="2A7A3D24" w14:textId="75A4D30B" w:rsidR="00262950" w:rsidRDefault="00262950" w:rsidP="00262950">
      <w:pPr>
        <w:ind w:firstLineChars="100" w:firstLine="210"/>
      </w:pPr>
      <w:r>
        <w:rPr>
          <w:rFonts w:hint="eastAsia"/>
        </w:rPr>
        <w:t>（1）ネットワーク</w:t>
      </w:r>
    </w:p>
    <w:p w14:paraId="64436F1E" w14:textId="0258F9F7" w:rsidR="009236AC" w:rsidRPr="009236AC" w:rsidRDefault="009236AC" w:rsidP="00262950">
      <w:pPr>
        <w:ind w:leftChars="250" w:left="525" w:firstLineChars="100" w:firstLine="210"/>
      </w:pPr>
      <w:r w:rsidRPr="009236AC">
        <w:rPr>
          <w:rFonts w:hint="eastAsia"/>
        </w:rPr>
        <w:t>ネットワークコンピュータ等を相互に接続するための通信網、その構成機器（ハードウェア及びソフトウェア）をいう。</w:t>
      </w:r>
    </w:p>
    <w:p w14:paraId="0A0ABBB3" w14:textId="5FA77547" w:rsidR="009236AC" w:rsidRPr="009236AC" w:rsidRDefault="00262950" w:rsidP="00262950">
      <w:pPr>
        <w:ind w:firstLineChars="100" w:firstLine="210"/>
      </w:pPr>
      <w:r>
        <w:rPr>
          <w:rFonts w:hint="eastAsia"/>
        </w:rPr>
        <w:t>（2）</w:t>
      </w:r>
      <w:r w:rsidR="009236AC" w:rsidRPr="009236AC">
        <w:rPr>
          <w:rFonts w:hint="eastAsia"/>
        </w:rPr>
        <w:t>情報システム</w:t>
      </w:r>
    </w:p>
    <w:p w14:paraId="58CF87C9" w14:textId="77777777" w:rsidR="009236AC" w:rsidRPr="009236AC" w:rsidRDefault="009236AC" w:rsidP="00262950">
      <w:pPr>
        <w:ind w:leftChars="250" w:left="525" w:firstLineChars="100" w:firstLine="210"/>
      </w:pPr>
      <w:r w:rsidRPr="009236AC">
        <w:rPr>
          <w:rFonts w:hint="eastAsia"/>
        </w:rPr>
        <w:t>コンピュータ、ネットワーク及び電磁的記録媒体で構成され、情報処理を行う仕組みをいう。</w:t>
      </w:r>
    </w:p>
    <w:p w14:paraId="2C9907FB" w14:textId="4AC6D4CA" w:rsidR="009236AC" w:rsidRPr="009236AC" w:rsidRDefault="00262950" w:rsidP="00262950">
      <w:pPr>
        <w:ind w:firstLineChars="100" w:firstLine="210"/>
      </w:pPr>
      <w:r>
        <w:rPr>
          <w:rFonts w:hint="eastAsia"/>
        </w:rPr>
        <w:t>（3）</w:t>
      </w:r>
      <w:r w:rsidR="009236AC" w:rsidRPr="009236AC">
        <w:rPr>
          <w:rFonts w:hint="eastAsia"/>
        </w:rPr>
        <w:t>情報セキュリティ</w:t>
      </w:r>
    </w:p>
    <w:p w14:paraId="05D3F97C" w14:textId="77777777" w:rsidR="009236AC" w:rsidRPr="009236AC" w:rsidRDefault="009236AC" w:rsidP="00262950">
      <w:pPr>
        <w:ind w:firstLineChars="350" w:firstLine="735"/>
      </w:pPr>
      <w:r w:rsidRPr="009236AC">
        <w:rPr>
          <w:rFonts w:hint="eastAsia"/>
        </w:rPr>
        <w:t>情報資産の機密性、完全性及び可用性を維持することをいう。</w:t>
      </w:r>
    </w:p>
    <w:p w14:paraId="3016C099" w14:textId="7ED05228" w:rsidR="009236AC" w:rsidRPr="009236AC" w:rsidRDefault="00262950" w:rsidP="00262950">
      <w:pPr>
        <w:ind w:firstLineChars="100" w:firstLine="210"/>
      </w:pPr>
      <w:r>
        <w:rPr>
          <w:rFonts w:hint="eastAsia"/>
        </w:rPr>
        <w:t>（4）</w:t>
      </w:r>
      <w:r w:rsidR="004F7993" w:rsidRPr="009236AC">
        <w:rPr>
          <w:rFonts w:hint="eastAsia"/>
        </w:rPr>
        <w:t>情報セキュリティ基本方針</w:t>
      </w:r>
    </w:p>
    <w:p w14:paraId="73E76A0C" w14:textId="18ECBC39" w:rsidR="009236AC" w:rsidRPr="009236AC" w:rsidRDefault="009236AC" w:rsidP="00262950">
      <w:pPr>
        <w:ind w:firstLineChars="350" w:firstLine="735"/>
      </w:pPr>
      <w:r w:rsidRPr="009236AC">
        <w:rPr>
          <w:rFonts w:hint="eastAsia"/>
        </w:rPr>
        <w:t>本基本方針をいう。</w:t>
      </w:r>
    </w:p>
    <w:p w14:paraId="0FDC3E9B" w14:textId="790BDABB" w:rsidR="009236AC" w:rsidRPr="009236AC" w:rsidRDefault="00262950" w:rsidP="00262950">
      <w:pPr>
        <w:ind w:firstLineChars="100" w:firstLine="210"/>
      </w:pPr>
      <w:r>
        <w:rPr>
          <w:rFonts w:hint="eastAsia"/>
        </w:rPr>
        <w:t>（5）</w:t>
      </w:r>
      <w:r w:rsidR="009236AC" w:rsidRPr="009236AC">
        <w:rPr>
          <w:rFonts w:hint="eastAsia"/>
        </w:rPr>
        <w:t>機密性</w:t>
      </w:r>
    </w:p>
    <w:p w14:paraId="0F5A77AF" w14:textId="77777777" w:rsidR="009236AC" w:rsidRPr="009236AC" w:rsidRDefault="009236AC" w:rsidP="00262950">
      <w:pPr>
        <w:ind w:leftChars="250" w:left="525" w:firstLineChars="100" w:firstLine="210"/>
      </w:pPr>
      <w:r w:rsidRPr="009236AC">
        <w:rPr>
          <w:rFonts w:hint="eastAsia"/>
        </w:rPr>
        <w:t>情報にアクセスすることを認められた者だけが、情報にアクセスできる状態を確保することをいう。</w:t>
      </w:r>
    </w:p>
    <w:p w14:paraId="1CAE30F8" w14:textId="583999A2" w:rsidR="009236AC" w:rsidRPr="009236AC" w:rsidRDefault="004F7993" w:rsidP="004F7993">
      <w:pPr>
        <w:ind w:firstLineChars="100" w:firstLine="210"/>
      </w:pPr>
      <w:r>
        <w:rPr>
          <w:rFonts w:hint="eastAsia"/>
        </w:rPr>
        <w:t>（6）</w:t>
      </w:r>
      <w:r w:rsidR="009236AC" w:rsidRPr="009236AC">
        <w:rPr>
          <w:rFonts w:hint="eastAsia"/>
        </w:rPr>
        <w:t>完全性</w:t>
      </w:r>
    </w:p>
    <w:p w14:paraId="61995D01" w14:textId="77777777" w:rsidR="009236AC" w:rsidRPr="009236AC" w:rsidRDefault="009236AC" w:rsidP="004F7993">
      <w:pPr>
        <w:ind w:firstLineChars="350" w:firstLine="735"/>
      </w:pPr>
      <w:r w:rsidRPr="009236AC">
        <w:rPr>
          <w:rFonts w:hint="eastAsia"/>
        </w:rPr>
        <w:t>情報が破壊、改ざん又は消去されていない状態を確保することをいう。</w:t>
      </w:r>
    </w:p>
    <w:p w14:paraId="5391D112" w14:textId="77E62C75" w:rsidR="009236AC" w:rsidRPr="009236AC" w:rsidRDefault="004F7993" w:rsidP="007532A9">
      <w:pPr>
        <w:ind w:firstLineChars="100" w:firstLine="210"/>
      </w:pPr>
      <w:r>
        <w:rPr>
          <w:rFonts w:hint="eastAsia"/>
        </w:rPr>
        <w:t>（7）</w:t>
      </w:r>
      <w:r w:rsidR="009236AC" w:rsidRPr="009236AC">
        <w:rPr>
          <w:rFonts w:hint="eastAsia"/>
        </w:rPr>
        <w:t>可用性</w:t>
      </w:r>
    </w:p>
    <w:p w14:paraId="1C0E73FC" w14:textId="77777777" w:rsidR="009236AC" w:rsidRPr="00E3797E" w:rsidRDefault="009236AC" w:rsidP="007532A9">
      <w:pPr>
        <w:ind w:leftChars="250" w:left="525" w:firstLineChars="100" w:firstLine="210"/>
      </w:pPr>
      <w:r w:rsidRPr="009236AC">
        <w:rPr>
          <w:rFonts w:hint="eastAsia"/>
        </w:rPr>
        <w:t>情報にアクセスすることを認められた者が、必要なときに中断されることなく、</w:t>
      </w:r>
      <w:r w:rsidRPr="00E3797E">
        <w:rPr>
          <w:rFonts w:hint="eastAsia"/>
        </w:rPr>
        <w:t>情報にアクセスできる状態を確保することをいう。</w:t>
      </w:r>
    </w:p>
    <w:p w14:paraId="4DC4CC08" w14:textId="77777777" w:rsidR="00E3797E" w:rsidRPr="00E3797E" w:rsidRDefault="00E3797E" w:rsidP="00E3797E">
      <w:pPr>
        <w:ind w:firstLineChars="100" w:firstLine="210"/>
      </w:pPr>
      <w:r w:rsidRPr="00E3797E">
        <w:rPr>
          <w:rFonts w:hint="eastAsia"/>
        </w:rPr>
        <w:t>（8）マイナンバー利用事務系（個人番号利用事務系）</w:t>
      </w:r>
    </w:p>
    <w:p w14:paraId="675BF4A2" w14:textId="1FEAB187" w:rsidR="00E3797E" w:rsidRPr="00E3797E" w:rsidRDefault="00E3797E" w:rsidP="00E3797E">
      <w:pPr>
        <w:ind w:leftChars="250" w:left="525" w:firstLineChars="100" w:firstLine="210"/>
        <w:rPr>
          <w:rFonts w:hint="eastAsia"/>
        </w:rPr>
      </w:pPr>
      <w:r w:rsidRPr="00E3797E">
        <w:rPr>
          <w:rFonts w:hint="eastAsia"/>
        </w:rPr>
        <w:t>個人番号利用事務（社会保障、地方税若しく</w:t>
      </w:r>
      <w:r w:rsidRPr="009236AC">
        <w:rPr>
          <w:rFonts w:hint="eastAsia"/>
        </w:rPr>
        <w:t>は防災に関する事務）又は戸籍事務等に関わる情報システム及びデータをいう。</w:t>
      </w:r>
    </w:p>
    <w:p w14:paraId="5AC5D3F8" w14:textId="58015B5D" w:rsidR="009236AC" w:rsidRPr="00EC2DC8" w:rsidRDefault="004F7993" w:rsidP="007532A9">
      <w:pPr>
        <w:ind w:firstLineChars="100" w:firstLine="210"/>
      </w:pPr>
      <w:r>
        <w:rPr>
          <w:rFonts w:hint="eastAsia"/>
        </w:rPr>
        <w:t>（</w:t>
      </w:r>
      <w:r w:rsidR="00E3797E">
        <w:rPr>
          <w:rFonts w:hint="eastAsia"/>
        </w:rPr>
        <w:t>9</w:t>
      </w:r>
      <w:r w:rsidRPr="00EC2DC8">
        <w:rPr>
          <w:rFonts w:hint="eastAsia"/>
        </w:rPr>
        <w:t>）</w:t>
      </w:r>
      <w:r w:rsidR="009236AC" w:rsidRPr="00EC2DC8">
        <w:rPr>
          <w:rFonts w:hint="eastAsia"/>
        </w:rPr>
        <w:t>LGWAN接続系</w:t>
      </w:r>
    </w:p>
    <w:p w14:paraId="7261BB44" w14:textId="77777777" w:rsidR="009236AC" w:rsidRPr="00EC2DC8" w:rsidRDefault="009236AC" w:rsidP="007532A9">
      <w:pPr>
        <w:ind w:leftChars="250" w:left="525" w:firstLineChars="100" w:firstLine="210"/>
      </w:pPr>
      <w:r w:rsidRPr="00EC2DC8">
        <w:rPr>
          <w:rFonts w:hint="eastAsia"/>
        </w:rPr>
        <w:t>LGWANに接続された情報システム及びその情報システムで取り扱うデータをいう（マイナンバー利用事務系を除く。）。</w:t>
      </w:r>
    </w:p>
    <w:p w14:paraId="2A5A084E" w14:textId="5A107975" w:rsidR="009236AC" w:rsidRPr="00EC2DC8" w:rsidRDefault="004F7993" w:rsidP="007532A9">
      <w:pPr>
        <w:ind w:firstLineChars="100" w:firstLine="210"/>
      </w:pPr>
      <w:r w:rsidRPr="00EC2DC8">
        <w:rPr>
          <w:rFonts w:hint="eastAsia"/>
        </w:rPr>
        <w:t>（</w:t>
      </w:r>
      <w:r w:rsidR="00E3797E">
        <w:rPr>
          <w:rFonts w:hint="eastAsia"/>
        </w:rPr>
        <w:t>10</w:t>
      </w:r>
      <w:r w:rsidRPr="00EC2DC8">
        <w:rPr>
          <w:rFonts w:hint="eastAsia"/>
        </w:rPr>
        <w:t>）</w:t>
      </w:r>
      <w:r w:rsidR="009236AC" w:rsidRPr="00EC2DC8">
        <w:rPr>
          <w:rFonts w:hint="eastAsia"/>
        </w:rPr>
        <w:t>インターネット接続系</w:t>
      </w:r>
    </w:p>
    <w:p w14:paraId="5AFD61B0" w14:textId="77777777" w:rsidR="009236AC" w:rsidRPr="00EC2DC8" w:rsidRDefault="009236AC" w:rsidP="007532A9">
      <w:pPr>
        <w:ind w:leftChars="250" w:left="525" w:firstLineChars="100" w:firstLine="210"/>
      </w:pPr>
      <w:r w:rsidRPr="00EC2DC8">
        <w:rPr>
          <w:rFonts w:hint="eastAsia"/>
        </w:rPr>
        <w:t>Web閲覧、インターネットメール等に関わるインターネットに接続された情報システム及びその情報システムで取り扱うデータをいう。</w:t>
      </w:r>
    </w:p>
    <w:p w14:paraId="45999679" w14:textId="22B97130" w:rsidR="009236AC" w:rsidRPr="00EC2DC8" w:rsidRDefault="004F7993" w:rsidP="007532A9">
      <w:pPr>
        <w:ind w:firstLineChars="100" w:firstLine="210"/>
      </w:pPr>
      <w:r w:rsidRPr="00EC2DC8">
        <w:rPr>
          <w:rFonts w:hint="eastAsia"/>
        </w:rPr>
        <w:t>（1</w:t>
      </w:r>
      <w:r w:rsidR="00E3797E">
        <w:rPr>
          <w:rFonts w:hint="eastAsia"/>
        </w:rPr>
        <w:t>1</w:t>
      </w:r>
      <w:r w:rsidRPr="00EC2DC8">
        <w:rPr>
          <w:rFonts w:hint="eastAsia"/>
        </w:rPr>
        <w:t>）</w:t>
      </w:r>
      <w:r w:rsidR="009236AC" w:rsidRPr="00EC2DC8">
        <w:rPr>
          <w:rFonts w:hint="eastAsia"/>
        </w:rPr>
        <w:t>通信経路の分割</w:t>
      </w:r>
    </w:p>
    <w:p w14:paraId="302E6B43" w14:textId="70D2AAC3" w:rsidR="009236AC" w:rsidRPr="00EC2DC8" w:rsidRDefault="009236AC" w:rsidP="007532A9">
      <w:pPr>
        <w:ind w:leftChars="250" w:left="525" w:firstLineChars="100" w:firstLine="210"/>
      </w:pPr>
      <w:r w:rsidRPr="00EC2DC8">
        <w:rPr>
          <w:rFonts w:hint="eastAsia"/>
        </w:rPr>
        <w:t>LGWAN接続系とインターネット接続系の両環境間の通信環境を分離した上で、安全が確保された通信だけを許可できるようにすることをいう。</w:t>
      </w:r>
    </w:p>
    <w:p w14:paraId="7FD5B1DE" w14:textId="656CF472" w:rsidR="009236AC" w:rsidRPr="00EC2DC8" w:rsidRDefault="004F7993" w:rsidP="007532A9">
      <w:pPr>
        <w:ind w:firstLineChars="100" w:firstLine="210"/>
      </w:pPr>
      <w:r w:rsidRPr="00EC2DC8">
        <w:rPr>
          <w:rFonts w:hint="eastAsia"/>
        </w:rPr>
        <w:lastRenderedPageBreak/>
        <w:t>（1</w:t>
      </w:r>
      <w:r w:rsidR="00E3797E">
        <w:rPr>
          <w:rFonts w:hint="eastAsia"/>
        </w:rPr>
        <w:t>2</w:t>
      </w:r>
      <w:r w:rsidRPr="00EC2DC8">
        <w:rPr>
          <w:rFonts w:hint="eastAsia"/>
        </w:rPr>
        <w:t>）</w:t>
      </w:r>
      <w:r w:rsidR="009236AC" w:rsidRPr="00EC2DC8">
        <w:rPr>
          <w:rFonts w:hint="eastAsia"/>
        </w:rPr>
        <w:t>無害化通信</w:t>
      </w:r>
    </w:p>
    <w:p w14:paraId="44158B42" w14:textId="77777777" w:rsidR="009236AC" w:rsidRPr="009236AC" w:rsidRDefault="009236AC" w:rsidP="007532A9">
      <w:pPr>
        <w:ind w:leftChars="250" w:left="525" w:firstLineChars="100" w:firstLine="210"/>
      </w:pPr>
      <w:r w:rsidRPr="00EC2DC8">
        <w:rPr>
          <w:rFonts w:hint="eastAsia"/>
        </w:rPr>
        <w:t>インターネットメール本文</w:t>
      </w:r>
      <w:r w:rsidRPr="009236AC">
        <w:rPr>
          <w:rFonts w:hint="eastAsia"/>
        </w:rPr>
        <w:t>のテキスト化や端末への画面転送等により、コンピュータウイルス等の不正プログラムの付着が無い等、安全が確保された通信をいう。</w:t>
      </w:r>
    </w:p>
    <w:p w14:paraId="68691599" w14:textId="77777777" w:rsidR="004F7993" w:rsidRDefault="004F7993" w:rsidP="004F7993">
      <w:bookmarkStart w:id="3" w:name="_Toc173157424"/>
    </w:p>
    <w:p w14:paraId="098C3554" w14:textId="01D106F8" w:rsidR="009236AC" w:rsidRPr="009236AC" w:rsidRDefault="004F7993" w:rsidP="004F7993">
      <w:r>
        <w:rPr>
          <w:rFonts w:hint="eastAsia"/>
        </w:rPr>
        <w:t xml:space="preserve">３　</w:t>
      </w:r>
      <w:r w:rsidR="009236AC" w:rsidRPr="009236AC">
        <w:rPr>
          <w:rFonts w:hint="eastAsia"/>
        </w:rPr>
        <w:t>対象とする脅威</w:t>
      </w:r>
      <w:bookmarkEnd w:id="3"/>
    </w:p>
    <w:p w14:paraId="62E67C87" w14:textId="77777777" w:rsidR="009236AC" w:rsidRPr="009236AC" w:rsidRDefault="009236AC" w:rsidP="00374597">
      <w:pPr>
        <w:ind w:leftChars="100" w:left="210" w:firstLineChars="100" w:firstLine="210"/>
      </w:pPr>
      <w:r w:rsidRPr="009236AC">
        <w:rPr>
          <w:rFonts w:hint="eastAsia"/>
        </w:rPr>
        <w:t>情報資産に対する脅威として、以下の脅威を想定し、情報セキュリティ対策を実施する。</w:t>
      </w:r>
    </w:p>
    <w:p w14:paraId="3F443CE8" w14:textId="692E6EB9" w:rsidR="009236AC" w:rsidRPr="009236AC" w:rsidRDefault="00B412AD" w:rsidP="00B412AD">
      <w:pPr>
        <w:ind w:leftChars="100" w:left="525" w:hangingChars="150" w:hanging="315"/>
      </w:pPr>
      <w:r>
        <w:rPr>
          <w:rFonts w:hint="eastAsia"/>
        </w:rPr>
        <w:t>（1）</w:t>
      </w:r>
      <w:r w:rsidR="009236AC" w:rsidRPr="009236AC">
        <w:rPr>
          <w:rFonts w:hint="eastAsia"/>
        </w:rPr>
        <w:t>不正アクセス、ウイルス攻撃、サービス不能攻撃等のサイバー攻撃や部外者の侵入等の意図的な要因による情報資産の漏えい・破壊・改ざん・消去、重要情報の詐取、内部不正等</w:t>
      </w:r>
    </w:p>
    <w:p w14:paraId="37E15F68" w14:textId="1EC4F48E" w:rsidR="009236AC" w:rsidRPr="009236AC" w:rsidRDefault="00B412AD" w:rsidP="00B412AD">
      <w:pPr>
        <w:ind w:leftChars="100" w:left="525" w:hangingChars="150" w:hanging="315"/>
      </w:pPr>
      <w:r>
        <w:rPr>
          <w:rFonts w:hint="eastAsia"/>
        </w:rPr>
        <w:t>（2）</w:t>
      </w:r>
      <w:r w:rsidR="009236AC" w:rsidRPr="009236AC">
        <w:rPr>
          <w:rFonts w:hint="eastAsia"/>
        </w:rPr>
        <w:t>情報資産の無断持出し、無許可ソフトウェアの使用等の規定違反、設計・開発の不備、プログラム上の欠陥、操作・設定ミス、メンテナンス不備、内部・外部監査機能の不備、委託管理の不備、マネジメントの欠陥、機器故障等の非意図的要因による情報資産の漏えい・破壊・消去等</w:t>
      </w:r>
    </w:p>
    <w:p w14:paraId="5C15EB6D" w14:textId="6D6A4028" w:rsidR="009236AC" w:rsidRDefault="00B412AD" w:rsidP="00B412AD">
      <w:pPr>
        <w:ind w:firstLineChars="100" w:firstLine="210"/>
      </w:pPr>
      <w:r>
        <w:rPr>
          <w:rFonts w:hint="eastAsia"/>
        </w:rPr>
        <w:t>（3）</w:t>
      </w:r>
      <w:r w:rsidR="009236AC" w:rsidRPr="009236AC">
        <w:rPr>
          <w:rFonts w:hint="eastAsia"/>
        </w:rPr>
        <w:t>地震、落雷、火災等の災害によるサービス及び業務の停止等</w:t>
      </w:r>
    </w:p>
    <w:p w14:paraId="4FF59BD9" w14:textId="329113A5" w:rsidR="009236AC" w:rsidRPr="009236AC" w:rsidRDefault="00B412AD" w:rsidP="00B412AD">
      <w:pPr>
        <w:ind w:firstLineChars="100" w:firstLine="210"/>
      </w:pPr>
      <w:r>
        <w:rPr>
          <w:rFonts w:hint="eastAsia"/>
        </w:rPr>
        <w:t>（4）</w:t>
      </w:r>
      <w:r w:rsidR="009236AC" w:rsidRPr="009236AC">
        <w:rPr>
          <w:rFonts w:hint="eastAsia"/>
        </w:rPr>
        <w:t>大規模・広範囲にわたる疾病による要員不足に伴うシステム運用の機能不全等</w:t>
      </w:r>
    </w:p>
    <w:p w14:paraId="1C68B936" w14:textId="55E17060" w:rsidR="009236AC" w:rsidRPr="009236AC" w:rsidRDefault="00B412AD" w:rsidP="00B412AD">
      <w:pPr>
        <w:ind w:firstLineChars="100" w:firstLine="210"/>
      </w:pPr>
      <w:r>
        <w:rPr>
          <w:rFonts w:hint="eastAsia"/>
        </w:rPr>
        <w:t>（5）</w:t>
      </w:r>
      <w:r w:rsidR="009236AC" w:rsidRPr="009236AC">
        <w:rPr>
          <w:rFonts w:hint="eastAsia"/>
        </w:rPr>
        <w:t>電力供給の途絶、通信の途絶、水道供給の途絶等のインフラの障害からの波及等</w:t>
      </w:r>
    </w:p>
    <w:p w14:paraId="3845E0BE" w14:textId="77777777" w:rsidR="004F7993" w:rsidRDefault="004F7993" w:rsidP="004F7993">
      <w:bookmarkStart w:id="4" w:name="_Toc173157425"/>
    </w:p>
    <w:p w14:paraId="78961D3D" w14:textId="4D2E08D0" w:rsidR="009236AC" w:rsidRPr="009236AC" w:rsidRDefault="004F7993" w:rsidP="004F7993">
      <w:r>
        <w:rPr>
          <w:rFonts w:hint="eastAsia"/>
        </w:rPr>
        <w:t xml:space="preserve">４　</w:t>
      </w:r>
      <w:r w:rsidR="009236AC" w:rsidRPr="009236AC">
        <w:rPr>
          <w:rFonts w:hint="eastAsia"/>
        </w:rPr>
        <w:t>適用範囲</w:t>
      </w:r>
      <w:bookmarkEnd w:id="4"/>
    </w:p>
    <w:p w14:paraId="31EC9816" w14:textId="0C971209" w:rsidR="009236AC" w:rsidRPr="009236AC" w:rsidRDefault="00B412AD" w:rsidP="00B412AD">
      <w:pPr>
        <w:ind w:firstLineChars="100" w:firstLine="210"/>
      </w:pPr>
      <w:r>
        <w:rPr>
          <w:rFonts w:hint="eastAsia"/>
        </w:rPr>
        <w:t>（1）</w:t>
      </w:r>
      <w:r w:rsidR="009236AC" w:rsidRPr="009236AC">
        <w:rPr>
          <w:rFonts w:hint="eastAsia"/>
        </w:rPr>
        <w:t>行政機関の範囲</w:t>
      </w:r>
    </w:p>
    <w:p w14:paraId="5C933F42" w14:textId="62C700A1" w:rsidR="009236AC" w:rsidRPr="009236AC" w:rsidRDefault="009236AC" w:rsidP="00B412AD">
      <w:pPr>
        <w:ind w:leftChars="250" w:left="525" w:firstLineChars="100" w:firstLine="210"/>
      </w:pPr>
      <w:r w:rsidRPr="009236AC">
        <w:rPr>
          <w:rFonts w:hint="eastAsia"/>
        </w:rPr>
        <w:t>本基本方針が適用される行政機関は、</w:t>
      </w:r>
      <w:r w:rsidR="00EC2DC8">
        <w:rPr>
          <w:rFonts w:hint="eastAsia"/>
        </w:rPr>
        <w:t>本委員会</w:t>
      </w:r>
      <w:r w:rsidR="00B412AD" w:rsidRPr="00B412AD">
        <w:rPr>
          <w:rFonts w:hint="eastAsia"/>
        </w:rPr>
        <w:t>の構成員及び事務局職員</w:t>
      </w:r>
      <w:r w:rsidRPr="009236AC">
        <w:rPr>
          <w:rFonts w:hint="eastAsia"/>
        </w:rPr>
        <w:t>とする。</w:t>
      </w:r>
    </w:p>
    <w:p w14:paraId="17EEBAD2" w14:textId="644D3784" w:rsidR="009236AC" w:rsidRPr="009236AC" w:rsidRDefault="00B412AD" w:rsidP="00B412AD">
      <w:pPr>
        <w:ind w:firstLineChars="100" w:firstLine="210"/>
      </w:pPr>
      <w:r>
        <w:rPr>
          <w:rFonts w:hint="eastAsia"/>
        </w:rPr>
        <w:t>（2）</w:t>
      </w:r>
      <w:r w:rsidR="009236AC" w:rsidRPr="009236AC">
        <w:rPr>
          <w:rFonts w:hint="eastAsia"/>
        </w:rPr>
        <w:t>情報資産の範囲</w:t>
      </w:r>
    </w:p>
    <w:p w14:paraId="3C81B6B9" w14:textId="77777777" w:rsidR="009236AC" w:rsidRPr="009236AC" w:rsidRDefault="009236AC" w:rsidP="00B412AD">
      <w:pPr>
        <w:ind w:firstLineChars="350" w:firstLine="735"/>
      </w:pPr>
      <w:r w:rsidRPr="009236AC">
        <w:rPr>
          <w:rFonts w:hint="eastAsia"/>
        </w:rPr>
        <w:t>本基本方針が対象とする情報資産は、次のとおりとする。</w:t>
      </w:r>
    </w:p>
    <w:p w14:paraId="574BA608" w14:textId="7ACCDE90" w:rsidR="009236AC" w:rsidRPr="009236AC" w:rsidRDefault="009236AC" w:rsidP="00A35D9B">
      <w:pPr>
        <w:pStyle w:val="a9"/>
        <w:numPr>
          <w:ilvl w:val="0"/>
          <w:numId w:val="12"/>
        </w:numPr>
      </w:pPr>
      <w:r w:rsidRPr="009236AC">
        <w:rPr>
          <w:rFonts w:hint="eastAsia"/>
        </w:rPr>
        <w:t>ネットワーク及び情報システム並びにこれらに関する設備及び電磁的記録媒体</w:t>
      </w:r>
    </w:p>
    <w:p w14:paraId="0C2D5E0C" w14:textId="4A142860" w:rsidR="009236AC" w:rsidRPr="009236AC" w:rsidRDefault="009236AC" w:rsidP="00A35D9B">
      <w:pPr>
        <w:pStyle w:val="a9"/>
        <w:numPr>
          <w:ilvl w:val="0"/>
          <w:numId w:val="12"/>
        </w:numPr>
      </w:pPr>
      <w:r w:rsidRPr="009236AC">
        <w:rPr>
          <w:rFonts w:hint="eastAsia"/>
        </w:rPr>
        <w:t>ネットワーク及び情報システムで取り扱う情報（これらを印刷した文書を含む。）</w:t>
      </w:r>
    </w:p>
    <w:p w14:paraId="437D9D5E" w14:textId="5BA93C85" w:rsidR="009236AC" w:rsidRPr="009236AC" w:rsidRDefault="009236AC" w:rsidP="00374597">
      <w:pPr>
        <w:pStyle w:val="a9"/>
        <w:numPr>
          <w:ilvl w:val="0"/>
          <w:numId w:val="12"/>
        </w:numPr>
      </w:pPr>
      <w:r w:rsidRPr="009236AC">
        <w:rPr>
          <w:rFonts w:hint="eastAsia"/>
        </w:rPr>
        <w:t>情報システムの仕様書及びネットワーク図等のシステム関連文書</w:t>
      </w:r>
    </w:p>
    <w:p w14:paraId="0ECD86A3" w14:textId="77777777" w:rsidR="004F7993" w:rsidRDefault="004F7993" w:rsidP="004F7993">
      <w:bookmarkStart w:id="5" w:name="_Toc173157426"/>
    </w:p>
    <w:p w14:paraId="450B0307" w14:textId="40EBF0F9" w:rsidR="009236AC" w:rsidRPr="009236AC" w:rsidRDefault="004F7993" w:rsidP="004F7993">
      <w:r>
        <w:rPr>
          <w:rFonts w:hint="eastAsia"/>
        </w:rPr>
        <w:t xml:space="preserve">５　</w:t>
      </w:r>
      <w:bookmarkStart w:id="6" w:name="_Hlk214031306"/>
      <w:r w:rsidR="00A35D9B">
        <w:rPr>
          <w:rFonts w:hint="eastAsia"/>
        </w:rPr>
        <w:t>構成員及び事務局職員の</w:t>
      </w:r>
      <w:r w:rsidR="009236AC" w:rsidRPr="009236AC">
        <w:rPr>
          <w:rFonts w:hint="eastAsia"/>
        </w:rPr>
        <w:t>遵守義務</w:t>
      </w:r>
      <w:bookmarkEnd w:id="5"/>
      <w:bookmarkEnd w:id="6"/>
    </w:p>
    <w:p w14:paraId="4CAF720C" w14:textId="77777777" w:rsidR="00374597" w:rsidRDefault="00EC2DC8" w:rsidP="00B412AD">
      <w:pPr>
        <w:ind w:leftChars="50" w:left="105" w:firstLineChars="150" w:firstLine="315"/>
      </w:pPr>
      <w:r>
        <w:rPr>
          <w:rFonts w:hint="eastAsia"/>
        </w:rPr>
        <w:t>本委員会</w:t>
      </w:r>
      <w:r w:rsidR="00B412AD" w:rsidRPr="00B412AD">
        <w:rPr>
          <w:rFonts w:hint="eastAsia"/>
        </w:rPr>
        <w:t>の構成員及び事務局職員</w:t>
      </w:r>
      <w:r w:rsidR="009236AC" w:rsidRPr="009236AC">
        <w:rPr>
          <w:rFonts w:hint="eastAsia"/>
        </w:rPr>
        <w:t>は、情報セキュリティの重要性について共通の認識を持</w:t>
      </w:r>
      <w:r w:rsidR="00B412AD">
        <w:rPr>
          <w:rFonts w:hint="eastAsia"/>
        </w:rPr>
        <w:t>つこと。</w:t>
      </w:r>
    </w:p>
    <w:p w14:paraId="52800240" w14:textId="6026D468" w:rsidR="009236AC" w:rsidRPr="009236AC" w:rsidRDefault="00374597" w:rsidP="00B412AD">
      <w:pPr>
        <w:ind w:leftChars="50" w:left="105" w:firstLineChars="150" w:firstLine="315"/>
      </w:pPr>
      <w:r>
        <w:rPr>
          <w:rFonts w:hint="eastAsia"/>
        </w:rPr>
        <w:t>また、</w:t>
      </w:r>
      <w:r w:rsidR="00B412AD">
        <w:rPr>
          <w:rFonts w:hint="eastAsia"/>
        </w:rPr>
        <w:t>森町</w:t>
      </w:r>
      <w:r w:rsidR="009236AC" w:rsidRPr="009236AC">
        <w:rPr>
          <w:rFonts w:hint="eastAsia"/>
        </w:rPr>
        <w:t>情報セキュリティポリシー</w:t>
      </w:r>
      <w:r w:rsidR="00A35D9B">
        <w:rPr>
          <w:rFonts w:hint="eastAsia"/>
        </w:rPr>
        <w:t>に定める情報及びシステム等を使用する場合は、森町情報セキュリティポリシーの</w:t>
      </w:r>
      <w:r w:rsidR="00B412AD">
        <w:rPr>
          <w:rFonts w:hint="eastAsia"/>
        </w:rPr>
        <w:t>対策基準</w:t>
      </w:r>
      <w:r w:rsidR="009236AC" w:rsidRPr="009236AC">
        <w:rPr>
          <w:rFonts w:hint="eastAsia"/>
        </w:rPr>
        <w:t>及び情報セキュリティ実施手順を遵守しなければならない。</w:t>
      </w:r>
    </w:p>
    <w:p w14:paraId="5CE02D38" w14:textId="77777777" w:rsidR="004F7993" w:rsidRDefault="004F7993" w:rsidP="009236AC">
      <w:bookmarkStart w:id="7" w:name="_Toc173157427"/>
    </w:p>
    <w:p w14:paraId="13E341DF" w14:textId="72CF14EF" w:rsidR="009236AC" w:rsidRPr="009236AC" w:rsidRDefault="004F7993" w:rsidP="009236AC">
      <w:r>
        <w:rPr>
          <w:rFonts w:hint="eastAsia"/>
        </w:rPr>
        <w:t xml:space="preserve">６　</w:t>
      </w:r>
      <w:r w:rsidR="009236AC" w:rsidRPr="009236AC">
        <w:rPr>
          <w:rFonts w:hint="eastAsia"/>
        </w:rPr>
        <w:t>情報セキュリティ対策</w:t>
      </w:r>
      <w:bookmarkEnd w:id="7"/>
    </w:p>
    <w:p w14:paraId="1062BBB7" w14:textId="77777777" w:rsidR="009236AC" w:rsidRPr="009236AC" w:rsidRDefault="009236AC" w:rsidP="00A35D9B">
      <w:pPr>
        <w:ind w:leftChars="100" w:left="210" w:firstLineChars="100" w:firstLine="210"/>
      </w:pPr>
      <w:r w:rsidRPr="009236AC">
        <w:rPr>
          <w:rFonts w:hint="eastAsia"/>
        </w:rPr>
        <w:lastRenderedPageBreak/>
        <w:t>上記３の脅威から情報資産を保護するために、以下の情報セキュリティ対策を講じる。</w:t>
      </w:r>
    </w:p>
    <w:p w14:paraId="36C81BB2" w14:textId="7E85150D" w:rsidR="009236AC" w:rsidRPr="009236AC" w:rsidRDefault="00A35D9B" w:rsidP="00A35D9B">
      <w:pPr>
        <w:ind w:firstLineChars="100" w:firstLine="210"/>
      </w:pPr>
      <w:r>
        <w:rPr>
          <w:rFonts w:hint="eastAsia"/>
        </w:rPr>
        <w:t>（1）</w:t>
      </w:r>
      <w:r w:rsidR="009236AC" w:rsidRPr="009236AC">
        <w:rPr>
          <w:rFonts w:hint="eastAsia"/>
        </w:rPr>
        <w:t>組織体制</w:t>
      </w:r>
    </w:p>
    <w:p w14:paraId="7EF112FF" w14:textId="7E6A9BB7" w:rsidR="00A35D9B" w:rsidRDefault="00EC2DC8" w:rsidP="00A35D9B">
      <w:pPr>
        <w:ind w:leftChars="250" w:left="525" w:firstLineChars="100" w:firstLine="210"/>
      </w:pPr>
      <w:r>
        <w:rPr>
          <w:rFonts w:hint="eastAsia"/>
        </w:rPr>
        <w:t>本委員会</w:t>
      </w:r>
      <w:r w:rsidR="009236AC" w:rsidRPr="009236AC">
        <w:rPr>
          <w:rFonts w:hint="eastAsia"/>
        </w:rPr>
        <w:t>の情報資産について、情報セキュリティ対策を推進する組織体制を確立する。</w:t>
      </w:r>
    </w:p>
    <w:p w14:paraId="38807DA7" w14:textId="76C86F08" w:rsidR="009236AC" w:rsidRPr="009236AC" w:rsidRDefault="00A35D9B" w:rsidP="00A35D9B">
      <w:pPr>
        <w:ind w:firstLineChars="100" w:firstLine="210"/>
      </w:pPr>
      <w:r w:rsidRPr="00A35D9B">
        <w:rPr>
          <w:rFonts w:hint="eastAsia"/>
        </w:rPr>
        <w:t>（2）</w:t>
      </w:r>
      <w:r w:rsidR="009236AC" w:rsidRPr="009236AC">
        <w:rPr>
          <w:rFonts w:hint="eastAsia"/>
        </w:rPr>
        <w:t>情報資産の分類と管理</w:t>
      </w:r>
    </w:p>
    <w:p w14:paraId="57CC5C4D" w14:textId="07898E68" w:rsidR="00A35D9B" w:rsidRDefault="00EC2DC8" w:rsidP="00A35D9B">
      <w:pPr>
        <w:ind w:leftChars="250" w:left="525" w:firstLineChars="100" w:firstLine="210"/>
      </w:pPr>
      <w:r>
        <w:rPr>
          <w:rFonts w:hint="eastAsia"/>
        </w:rPr>
        <w:t>本委員会</w:t>
      </w:r>
      <w:r w:rsidR="009236AC" w:rsidRPr="009236AC">
        <w:rPr>
          <w:rFonts w:hint="eastAsia"/>
        </w:rPr>
        <w:t>の保有する情報資産を機密性、完全性及び可用性に応じて分類し、当該分類に基づき情報セキュリティ対策を実施する。</w:t>
      </w:r>
    </w:p>
    <w:p w14:paraId="0F9C1C73" w14:textId="730D7F2C" w:rsidR="009236AC" w:rsidRPr="00E3797E" w:rsidRDefault="00A35D9B" w:rsidP="00A35D9B">
      <w:pPr>
        <w:ind w:firstLineChars="100" w:firstLine="210"/>
      </w:pPr>
      <w:r w:rsidRPr="00A35D9B">
        <w:rPr>
          <w:rFonts w:hint="eastAsia"/>
        </w:rPr>
        <w:t>（</w:t>
      </w:r>
      <w:r w:rsidRPr="00E3797E">
        <w:rPr>
          <w:rFonts w:hint="eastAsia"/>
        </w:rPr>
        <w:t>3）</w:t>
      </w:r>
      <w:r w:rsidR="009236AC" w:rsidRPr="00E3797E">
        <w:rPr>
          <w:rFonts w:hint="eastAsia"/>
        </w:rPr>
        <w:t>情報システム全体の強靭性の向上</w:t>
      </w:r>
    </w:p>
    <w:p w14:paraId="72FC27EA" w14:textId="06399A63" w:rsidR="009236AC" w:rsidRPr="00E3797E" w:rsidRDefault="009236AC" w:rsidP="00A35D9B">
      <w:pPr>
        <w:ind w:leftChars="250" w:left="525" w:firstLineChars="100" w:firstLine="210"/>
      </w:pPr>
      <w:r w:rsidRPr="00E3797E">
        <w:rPr>
          <w:rFonts w:hint="eastAsia"/>
        </w:rPr>
        <w:t>情報セキュリティの強化を目的とし、業務の効率性・利便性の観点を踏まえ、情報システム全体に対し、次の</w:t>
      </w:r>
      <w:r w:rsidR="00E3797E" w:rsidRPr="00E3797E">
        <w:rPr>
          <w:rFonts w:hint="eastAsia"/>
        </w:rPr>
        <w:t>三段階</w:t>
      </w:r>
      <w:r w:rsidRPr="00E3797E">
        <w:rPr>
          <w:rFonts w:hint="eastAsia"/>
        </w:rPr>
        <w:t>の対策を講じる。</w:t>
      </w:r>
    </w:p>
    <w:p w14:paraId="7BDB85CE" w14:textId="77777777" w:rsidR="00E3797E" w:rsidRPr="00E3797E" w:rsidRDefault="00E3797E" w:rsidP="00E3797E">
      <w:pPr>
        <w:pStyle w:val="a9"/>
        <w:numPr>
          <w:ilvl w:val="0"/>
          <w:numId w:val="18"/>
        </w:numPr>
      </w:pPr>
      <w:r w:rsidRPr="00E3797E">
        <w:rPr>
          <w:rFonts w:hint="eastAsia"/>
        </w:rPr>
        <w:t>マイナンバー利用事務系においては、原則として、他の領域との通信をできないようにした上で、端末からの情報持出し不可設定や端末への多要素認証の導入等により、住民情報の流出を防ぐ。</w:t>
      </w:r>
    </w:p>
    <w:p w14:paraId="2FA91F08" w14:textId="77777777" w:rsidR="00E3797E" w:rsidRPr="00E3797E" w:rsidRDefault="00E3797E" w:rsidP="00E3797E">
      <w:pPr>
        <w:pStyle w:val="a9"/>
        <w:numPr>
          <w:ilvl w:val="0"/>
          <w:numId w:val="18"/>
        </w:numPr>
      </w:pPr>
      <w:r w:rsidRPr="00E3797E">
        <w:rPr>
          <w:rFonts w:hint="eastAsia"/>
        </w:rPr>
        <w:t>LGWAN接続系においては、LGWANと接続する業務用システムと、インターネット接続系の情報システムとの通信経路を分割する。なお、両システム間で通信する場合には、無害化通信を実施する。</w:t>
      </w:r>
    </w:p>
    <w:p w14:paraId="06183EAA" w14:textId="77777777" w:rsidR="00E3797E" w:rsidRPr="009236AC" w:rsidRDefault="00E3797E" w:rsidP="00E3797E">
      <w:pPr>
        <w:pStyle w:val="4"/>
        <w:numPr>
          <w:ilvl w:val="0"/>
          <w:numId w:val="18"/>
        </w:numPr>
      </w:pPr>
      <w:r w:rsidRPr="00E3797E">
        <w:rPr>
          <w:rFonts w:hint="eastAsia"/>
        </w:rPr>
        <w:t>インターネット接続系においては、不正通信の監視機能の強化等の高度な情報セキュリティ対策を実施する。高度な</w:t>
      </w:r>
      <w:r w:rsidRPr="009236AC">
        <w:rPr>
          <w:rFonts w:hint="eastAsia"/>
        </w:rPr>
        <w:t>情報セキュリティ対策として、都道府県及び市区町村のインターネットとの通信を集約した上で、自治体情報セキュリティクラウドの導入等を実施する。</w:t>
      </w:r>
    </w:p>
    <w:p w14:paraId="5E324D03" w14:textId="5D0C1512" w:rsidR="009236AC" w:rsidRPr="00027319" w:rsidRDefault="00FC6C84" w:rsidP="00FC6C84">
      <w:pPr>
        <w:ind w:firstLineChars="100" w:firstLine="210"/>
      </w:pPr>
      <w:r w:rsidRPr="00027319">
        <w:rPr>
          <w:rFonts w:hint="eastAsia"/>
        </w:rPr>
        <w:t>（4）</w:t>
      </w:r>
      <w:r w:rsidR="009236AC" w:rsidRPr="00027319">
        <w:rPr>
          <w:rFonts w:hint="eastAsia"/>
        </w:rPr>
        <w:t>物理的セキュリティ</w:t>
      </w:r>
    </w:p>
    <w:p w14:paraId="1BF9636F" w14:textId="77777777" w:rsidR="00FC6C84" w:rsidRPr="00027319" w:rsidRDefault="009236AC" w:rsidP="00FC6C84">
      <w:pPr>
        <w:ind w:leftChars="250" w:left="525" w:firstLineChars="100" w:firstLine="210"/>
      </w:pPr>
      <w:r w:rsidRPr="00027319">
        <w:rPr>
          <w:rFonts w:hint="eastAsia"/>
        </w:rPr>
        <w:t>サーバ、重要機能室、通信回線及び職員等のパソコン等の管理について、物理的な対策を講じる。</w:t>
      </w:r>
    </w:p>
    <w:p w14:paraId="78AF3310" w14:textId="319B9B1E" w:rsidR="009236AC" w:rsidRPr="00027319" w:rsidRDefault="00FC6C84" w:rsidP="00FC6C84">
      <w:pPr>
        <w:ind w:firstLineChars="100" w:firstLine="210"/>
      </w:pPr>
      <w:r w:rsidRPr="00027319">
        <w:rPr>
          <w:rFonts w:hint="eastAsia"/>
        </w:rPr>
        <w:t>（5）</w:t>
      </w:r>
      <w:r w:rsidR="009236AC" w:rsidRPr="00027319">
        <w:rPr>
          <w:rFonts w:hint="eastAsia"/>
        </w:rPr>
        <w:t>人的セキュリティ</w:t>
      </w:r>
    </w:p>
    <w:p w14:paraId="7446E3A5" w14:textId="77777777" w:rsidR="009236AC" w:rsidRPr="009236AC" w:rsidRDefault="009236AC" w:rsidP="00FC6C84">
      <w:pPr>
        <w:ind w:leftChars="250" w:left="525" w:firstLineChars="100" w:firstLine="210"/>
      </w:pPr>
      <w:r w:rsidRPr="00027319">
        <w:rPr>
          <w:rFonts w:hint="eastAsia"/>
        </w:rPr>
        <w:t>情報セキュリティに関し、職員等が遵守すべき事項を定めるとともに、十分な教育及び啓発を行う等の人的な対策を</w:t>
      </w:r>
      <w:r w:rsidRPr="009236AC">
        <w:rPr>
          <w:rFonts w:hint="eastAsia"/>
        </w:rPr>
        <w:t>講じる。</w:t>
      </w:r>
    </w:p>
    <w:p w14:paraId="5E983470" w14:textId="62739A72" w:rsidR="009236AC" w:rsidRPr="00027319" w:rsidRDefault="00FC6C84" w:rsidP="00FC6C84">
      <w:pPr>
        <w:ind w:firstLineChars="100" w:firstLine="210"/>
      </w:pPr>
      <w:r>
        <w:rPr>
          <w:rFonts w:hint="eastAsia"/>
        </w:rPr>
        <w:t>（6</w:t>
      </w:r>
      <w:r w:rsidRPr="00027319">
        <w:rPr>
          <w:rFonts w:hint="eastAsia"/>
        </w:rPr>
        <w:t>）</w:t>
      </w:r>
      <w:r w:rsidR="009236AC" w:rsidRPr="00027319">
        <w:rPr>
          <w:rFonts w:hint="eastAsia"/>
        </w:rPr>
        <w:t>技術的セキュリティ</w:t>
      </w:r>
    </w:p>
    <w:p w14:paraId="1020A480" w14:textId="77777777" w:rsidR="009236AC" w:rsidRPr="00027319" w:rsidRDefault="009236AC" w:rsidP="00FC6C84">
      <w:pPr>
        <w:ind w:leftChars="250" w:left="525" w:firstLineChars="100" w:firstLine="210"/>
      </w:pPr>
      <w:r w:rsidRPr="00027319">
        <w:rPr>
          <w:rFonts w:hint="eastAsia"/>
        </w:rPr>
        <w:t>コンピュータ等の管理、アクセス制御、不正プログラム対策、不正アクセス対策等の技術的対策を講じる。</w:t>
      </w:r>
    </w:p>
    <w:p w14:paraId="4F5386FC" w14:textId="0013FA21" w:rsidR="009236AC" w:rsidRPr="00027319" w:rsidRDefault="006F2D7C" w:rsidP="006F2D7C">
      <w:pPr>
        <w:ind w:firstLineChars="100" w:firstLine="210"/>
      </w:pPr>
      <w:r w:rsidRPr="00027319">
        <w:rPr>
          <w:rFonts w:hint="eastAsia"/>
        </w:rPr>
        <w:t>（7）</w:t>
      </w:r>
      <w:r w:rsidR="009236AC" w:rsidRPr="00027319">
        <w:rPr>
          <w:rFonts w:hint="eastAsia"/>
        </w:rPr>
        <w:t>運用</w:t>
      </w:r>
    </w:p>
    <w:p w14:paraId="66CD0802" w14:textId="77777777" w:rsidR="00374597" w:rsidRDefault="009236AC" w:rsidP="006F2D7C">
      <w:pPr>
        <w:ind w:leftChars="250" w:left="525" w:firstLineChars="100" w:firstLine="210"/>
      </w:pPr>
      <w:r w:rsidRPr="00027319">
        <w:rPr>
          <w:rFonts w:hint="eastAsia"/>
        </w:rPr>
        <w:t>情報システムの監視、</w:t>
      </w:r>
      <w:r w:rsidR="006F2D7C" w:rsidRPr="00027319">
        <w:rPr>
          <w:rFonts w:hint="eastAsia"/>
        </w:rPr>
        <w:t>本基本方針</w:t>
      </w:r>
      <w:r w:rsidRPr="00027319">
        <w:rPr>
          <w:rFonts w:hint="eastAsia"/>
        </w:rPr>
        <w:t>の遵守状況の確認、業務委託を行う際のセキュリティ確保等、</w:t>
      </w:r>
      <w:r w:rsidR="006F2D7C" w:rsidRPr="00027319">
        <w:rPr>
          <w:rFonts w:hint="eastAsia"/>
        </w:rPr>
        <w:t>本基本方針の</w:t>
      </w:r>
      <w:r w:rsidRPr="00027319">
        <w:rPr>
          <w:rFonts w:hint="eastAsia"/>
        </w:rPr>
        <w:t>運用面の対策を講じるものとする。</w:t>
      </w:r>
    </w:p>
    <w:p w14:paraId="526E4C22" w14:textId="01B70F27" w:rsidR="009236AC" w:rsidRPr="00027319" w:rsidRDefault="009236AC" w:rsidP="006F2D7C">
      <w:pPr>
        <w:ind w:leftChars="250" w:left="525" w:firstLineChars="100" w:firstLine="210"/>
      </w:pPr>
      <w:r w:rsidRPr="00027319">
        <w:rPr>
          <w:rFonts w:hint="eastAsia"/>
        </w:rPr>
        <w:t>また、情報資産に対するセキュリティ侵害が発生した場合等に迅速かつ適正に対応するため、緊急時</w:t>
      </w:r>
      <w:r w:rsidR="006F2D7C" w:rsidRPr="00027319">
        <w:rPr>
          <w:rFonts w:hint="eastAsia"/>
        </w:rPr>
        <w:t>の</w:t>
      </w:r>
      <w:r w:rsidRPr="00027319">
        <w:rPr>
          <w:rFonts w:hint="eastAsia"/>
        </w:rPr>
        <w:t>対応</w:t>
      </w:r>
      <w:r w:rsidR="006F2D7C" w:rsidRPr="00027319">
        <w:rPr>
          <w:rFonts w:hint="eastAsia"/>
        </w:rPr>
        <w:t>計画等</w:t>
      </w:r>
      <w:r w:rsidRPr="00027319">
        <w:rPr>
          <w:rFonts w:hint="eastAsia"/>
        </w:rPr>
        <w:t>を策定するよう努める。</w:t>
      </w:r>
    </w:p>
    <w:p w14:paraId="6C6BA557" w14:textId="68698E32" w:rsidR="009236AC" w:rsidRPr="00027319" w:rsidRDefault="006F2D7C" w:rsidP="006F2D7C">
      <w:pPr>
        <w:ind w:firstLineChars="100" w:firstLine="210"/>
      </w:pPr>
      <w:r w:rsidRPr="00027319">
        <w:rPr>
          <w:rFonts w:hint="eastAsia"/>
        </w:rPr>
        <w:t>（8）</w:t>
      </w:r>
      <w:r w:rsidR="009236AC" w:rsidRPr="00027319">
        <w:rPr>
          <w:rFonts w:hint="eastAsia"/>
        </w:rPr>
        <w:t>業務委託と外部サービス（クラウドサービス）</w:t>
      </w:r>
      <w:r w:rsidR="00E7204F" w:rsidRPr="00027319">
        <w:rPr>
          <w:rFonts w:hint="eastAsia"/>
        </w:rPr>
        <w:t>等</w:t>
      </w:r>
      <w:r w:rsidR="009236AC" w:rsidRPr="00027319">
        <w:rPr>
          <w:rFonts w:hint="eastAsia"/>
        </w:rPr>
        <w:t>の利用</w:t>
      </w:r>
    </w:p>
    <w:p w14:paraId="78B2F782" w14:textId="77777777" w:rsidR="009236AC" w:rsidRPr="009236AC" w:rsidRDefault="009236AC" w:rsidP="006F2D7C">
      <w:pPr>
        <w:ind w:leftChars="250" w:left="525" w:firstLineChars="100" w:firstLine="210"/>
      </w:pPr>
      <w:r w:rsidRPr="00027319">
        <w:rPr>
          <w:rFonts w:hint="eastAsia"/>
        </w:rPr>
        <w:lastRenderedPageBreak/>
        <w:t>業務委託を行う場合には、委託事業者を選定し、情報セキュ</w:t>
      </w:r>
      <w:r w:rsidRPr="009236AC">
        <w:rPr>
          <w:rFonts w:hint="eastAsia"/>
        </w:rPr>
        <w:t>リティ要件を明記した契約を締結し、委託事業者において必要なセキュリティ対策が確保されていることを確認し、必要に応じて契約に基づき措置を講じる。</w:t>
      </w:r>
    </w:p>
    <w:p w14:paraId="04CE2EA4" w14:textId="77777777" w:rsidR="009236AC" w:rsidRPr="009236AC" w:rsidRDefault="009236AC" w:rsidP="006F2D7C">
      <w:pPr>
        <w:ind w:leftChars="250" w:left="525" w:firstLineChars="100" w:firstLine="210"/>
      </w:pPr>
      <w:r w:rsidRPr="009236AC">
        <w:rPr>
          <w:rFonts w:hint="eastAsia"/>
        </w:rPr>
        <w:t>外部サービス（クラウドサービス）を利用する場合には、利用に係る規定を整備し対策を講じる。</w:t>
      </w:r>
    </w:p>
    <w:p w14:paraId="74DFF928" w14:textId="77777777" w:rsidR="009236AC" w:rsidRPr="009236AC" w:rsidRDefault="009236AC" w:rsidP="006F2D7C">
      <w:pPr>
        <w:ind w:leftChars="250" w:left="525" w:firstLineChars="100" w:firstLine="210"/>
      </w:pPr>
      <w:r w:rsidRPr="009236AC">
        <w:rPr>
          <w:rFonts w:hint="eastAsia"/>
        </w:rPr>
        <w:t>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p>
    <w:p w14:paraId="42E66A25" w14:textId="77777777" w:rsidR="00374597" w:rsidRDefault="00E7204F" w:rsidP="00E7204F">
      <w:pPr>
        <w:ind w:leftChars="100" w:left="525" w:hangingChars="150" w:hanging="315"/>
      </w:pPr>
      <w:r>
        <w:rPr>
          <w:rFonts w:hint="eastAsia"/>
        </w:rPr>
        <w:t>（9）本基本方針</w:t>
      </w:r>
      <w:r w:rsidR="009236AC" w:rsidRPr="009236AC">
        <w:rPr>
          <w:rFonts w:hint="eastAsia"/>
        </w:rPr>
        <w:t>の遵守状況を検証するため、定期的又は必要に応じて情報セキュリティ監査及び自己点検を実施し、運用改善を行い、情報セキュリティの向上を図る</w:t>
      </w:r>
      <w:r w:rsidR="00374597">
        <w:rPr>
          <w:rFonts w:hint="eastAsia"/>
        </w:rPr>
        <w:t>。</w:t>
      </w:r>
    </w:p>
    <w:p w14:paraId="24AA10B4" w14:textId="6797BACE" w:rsidR="009236AC" w:rsidRPr="009236AC" w:rsidRDefault="00E7204F" w:rsidP="00374597">
      <w:pPr>
        <w:ind w:leftChars="200" w:left="420" w:firstLineChars="150" w:firstLine="315"/>
      </w:pPr>
      <w:r>
        <w:rPr>
          <w:rFonts w:hint="eastAsia"/>
        </w:rPr>
        <w:t>本基本方針</w:t>
      </w:r>
      <w:r w:rsidRPr="009236AC">
        <w:rPr>
          <w:rFonts w:hint="eastAsia"/>
        </w:rPr>
        <w:t>の</w:t>
      </w:r>
      <w:r w:rsidR="009236AC" w:rsidRPr="009236AC">
        <w:rPr>
          <w:rFonts w:hint="eastAsia"/>
        </w:rPr>
        <w:t>見直しが必要な場合は、適宜見直しを行う。</w:t>
      </w:r>
    </w:p>
    <w:p w14:paraId="68A6443E" w14:textId="77777777" w:rsidR="004F7993" w:rsidRDefault="004F7993" w:rsidP="004F7993">
      <w:bookmarkStart w:id="8" w:name="_Toc173157428"/>
    </w:p>
    <w:p w14:paraId="2B4F9213" w14:textId="1564F026" w:rsidR="009236AC" w:rsidRPr="009236AC" w:rsidRDefault="004F7993" w:rsidP="004F7993">
      <w:r>
        <w:rPr>
          <w:rFonts w:hint="eastAsia"/>
        </w:rPr>
        <w:t xml:space="preserve">７　</w:t>
      </w:r>
      <w:r w:rsidR="009236AC" w:rsidRPr="009236AC">
        <w:rPr>
          <w:rFonts w:hint="eastAsia"/>
        </w:rPr>
        <w:t>情報セキュリティ監査及び自己点検の実施</w:t>
      </w:r>
      <w:bookmarkEnd w:id="8"/>
    </w:p>
    <w:p w14:paraId="26A39DB9" w14:textId="2C8C41D9" w:rsidR="009236AC" w:rsidRPr="009236AC" w:rsidRDefault="00E7204F" w:rsidP="00E7204F">
      <w:pPr>
        <w:ind w:leftChars="100" w:left="210" w:firstLineChars="100" w:firstLine="210"/>
      </w:pPr>
      <w:r>
        <w:rPr>
          <w:rFonts w:hint="eastAsia"/>
        </w:rPr>
        <w:t>本基本方針</w:t>
      </w:r>
      <w:r w:rsidRPr="009236AC">
        <w:rPr>
          <w:rFonts w:hint="eastAsia"/>
        </w:rPr>
        <w:t>の</w:t>
      </w:r>
      <w:r w:rsidR="009236AC" w:rsidRPr="009236AC">
        <w:rPr>
          <w:rFonts w:hint="eastAsia"/>
        </w:rPr>
        <w:t>遵守状況を検証するため、定期的又は必要に応じて情報セキュリティ監査及び自己点検を実施する。</w:t>
      </w:r>
    </w:p>
    <w:p w14:paraId="0E3D30EF" w14:textId="77777777" w:rsidR="004F7993" w:rsidRDefault="004F7993" w:rsidP="004F7993">
      <w:bookmarkStart w:id="9" w:name="_Toc173157429"/>
    </w:p>
    <w:p w14:paraId="6DE68C3C" w14:textId="7962B7E9" w:rsidR="009236AC" w:rsidRPr="009236AC" w:rsidRDefault="004F7993" w:rsidP="004F7993">
      <w:r>
        <w:rPr>
          <w:rFonts w:hint="eastAsia"/>
        </w:rPr>
        <w:t xml:space="preserve">８　</w:t>
      </w:r>
      <w:r w:rsidR="00E7204F">
        <w:rPr>
          <w:rFonts w:hint="eastAsia"/>
        </w:rPr>
        <w:t>本基本方針</w:t>
      </w:r>
      <w:r w:rsidR="009236AC" w:rsidRPr="009236AC">
        <w:rPr>
          <w:rFonts w:hint="eastAsia"/>
        </w:rPr>
        <w:t>の見直し</w:t>
      </w:r>
      <w:bookmarkEnd w:id="9"/>
    </w:p>
    <w:p w14:paraId="409EC552" w14:textId="57A7D269" w:rsidR="009236AC" w:rsidRDefault="009236AC" w:rsidP="00E7204F">
      <w:pPr>
        <w:ind w:leftChars="100" w:left="210" w:firstLineChars="100" w:firstLine="210"/>
      </w:pPr>
      <w:r w:rsidRPr="009236AC">
        <w:rPr>
          <w:rFonts w:hint="eastAsia"/>
        </w:rPr>
        <w:t>情報セキュリティ監査及び自己点検の結果、</w:t>
      </w:r>
      <w:r w:rsidR="00E7204F">
        <w:rPr>
          <w:rFonts w:hint="eastAsia"/>
        </w:rPr>
        <w:t>本基本方針</w:t>
      </w:r>
      <w:r w:rsidRPr="009236AC">
        <w:rPr>
          <w:rFonts w:hint="eastAsia"/>
        </w:rPr>
        <w:t>の見直しが必要となった場合及び情報セキュリティに関する状況の変化に対応するため新たに対策が必要になった場合には、保有する情報及び利用する情報システムに係る脅威の発生の可能性及び発生時の損失等を分析し、リスクを検討した上で、</w:t>
      </w:r>
      <w:r w:rsidR="00E7204F">
        <w:rPr>
          <w:rFonts w:hint="eastAsia"/>
        </w:rPr>
        <w:t>本基本方針</w:t>
      </w:r>
      <w:r w:rsidRPr="009236AC">
        <w:rPr>
          <w:rFonts w:hint="eastAsia"/>
        </w:rPr>
        <w:t>を見直す。</w:t>
      </w:r>
    </w:p>
    <w:p w14:paraId="1DC20735" w14:textId="77777777" w:rsidR="00E7204F" w:rsidRPr="009236AC" w:rsidRDefault="00E7204F" w:rsidP="00E7204F">
      <w:pPr>
        <w:ind w:leftChars="100" w:left="210" w:firstLineChars="100" w:firstLine="210"/>
      </w:pPr>
    </w:p>
    <w:p w14:paraId="2604A771" w14:textId="07D75048" w:rsidR="009236AC" w:rsidRPr="009236AC" w:rsidRDefault="004F7993" w:rsidP="004F7993">
      <w:bookmarkStart w:id="10" w:name="_Toc173157430"/>
      <w:r>
        <w:rPr>
          <w:rFonts w:hint="eastAsia"/>
        </w:rPr>
        <w:t xml:space="preserve">９　</w:t>
      </w:r>
      <w:r w:rsidR="009236AC" w:rsidRPr="009236AC">
        <w:rPr>
          <w:rFonts w:hint="eastAsia"/>
        </w:rPr>
        <w:t>情報セキュリティ対策基準の策定</w:t>
      </w:r>
      <w:bookmarkEnd w:id="10"/>
    </w:p>
    <w:p w14:paraId="1B986CED" w14:textId="0062E2AC" w:rsidR="009236AC" w:rsidRPr="00027319" w:rsidRDefault="009236AC" w:rsidP="00E7204F">
      <w:pPr>
        <w:ind w:leftChars="100" w:left="210" w:firstLineChars="100" w:firstLine="210"/>
      </w:pPr>
      <w:r w:rsidRPr="009236AC">
        <w:rPr>
          <w:rFonts w:hint="eastAsia"/>
        </w:rPr>
        <w:t>上記６、７及び８に規定する対策等を実施する</w:t>
      </w:r>
      <w:r w:rsidRPr="00027319">
        <w:rPr>
          <w:rFonts w:hint="eastAsia"/>
        </w:rPr>
        <w:t>ため</w:t>
      </w:r>
      <w:r w:rsidR="00E7204F" w:rsidRPr="00027319">
        <w:rPr>
          <w:rFonts w:hint="eastAsia"/>
        </w:rPr>
        <w:t>の</w:t>
      </w:r>
      <w:r w:rsidRPr="00027319">
        <w:rPr>
          <w:rFonts w:hint="eastAsia"/>
        </w:rPr>
        <w:t>、具体的な遵守事項及び判断基準等を定める情報セキュリティ対策基準</w:t>
      </w:r>
      <w:r w:rsidR="00E7204F" w:rsidRPr="00027319">
        <w:rPr>
          <w:rFonts w:hint="eastAsia"/>
        </w:rPr>
        <w:t>については、森町情報セキュリティポリシーの「第２章</w:t>
      </w:r>
      <w:r w:rsidR="00E7204F" w:rsidRPr="00027319">
        <w:t xml:space="preserve"> 情報セキュリティ対策基準</w:t>
      </w:r>
      <w:r w:rsidR="00E7204F" w:rsidRPr="00027319">
        <w:rPr>
          <w:rFonts w:hint="eastAsia"/>
        </w:rPr>
        <w:t>」を準用する。</w:t>
      </w:r>
    </w:p>
    <w:p w14:paraId="5918385F" w14:textId="77777777" w:rsidR="00E7204F" w:rsidRPr="00027319" w:rsidRDefault="00E7204F" w:rsidP="00E7204F">
      <w:pPr>
        <w:ind w:leftChars="100" w:left="210" w:firstLineChars="100" w:firstLine="210"/>
      </w:pPr>
    </w:p>
    <w:p w14:paraId="41976F87" w14:textId="7633275E" w:rsidR="009236AC" w:rsidRPr="00027319" w:rsidRDefault="004F7993" w:rsidP="004F7993">
      <w:pPr>
        <w:pStyle w:val="4"/>
        <w:numPr>
          <w:ilvl w:val="0"/>
          <w:numId w:val="0"/>
        </w:numPr>
      </w:pPr>
      <w:bookmarkStart w:id="11" w:name="_Toc173157431"/>
      <w:r w:rsidRPr="00027319">
        <w:rPr>
          <w:rFonts w:hint="eastAsia"/>
        </w:rPr>
        <w:t xml:space="preserve">10　</w:t>
      </w:r>
      <w:r w:rsidR="009236AC" w:rsidRPr="00027319">
        <w:rPr>
          <w:rFonts w:hint="eastAsia"/>
        </w:rPr>
        <w:t>情報セキュリティ実施手順の策定</w:t>
      </w:r>
      <w:bookmarkEnd w:id="11"/>
    </w:p>
    <w:p w14:paraId="699E670E" w14:textId="61333632" w:rsidR="009236AC" w:rsidRPr="00027319" w:rsidRDefault="009236AC" w:rsidP="00E7204F">
      <w:pPr>
        <w:ind w:leftChars="100" w:left="210" w:firstLineChars="100" w:firstLine="210"/>
      </w:pPr>
      <w:r w:rsidRPr="00027319">
        <w:rPr>
          <w:rFonts w:hint="eastAsia"/>
        </w:rPr>
        <w:t>情報セキュリティ対策基準に基づき、情報セキュリティ対策を実施するための具体的な手順を定めた情報セキュリティ実施手順</w:t>
      </w:r>
      <w:r w:rsidR="00E7204F" w:rsidRPr="00027319">
        <w:rPr>
          <w:rFonts w:hint="eastAsia"/>
        </w:rPr>
        <w:t>については、</w:t>
      </w:r>
      <w:r w:rsidR="006E417C" w:rsidRPr="00027319">
        <w:rPr>
          <w:rFonts w:hint="eastAsia"/>
        </w:rPr>
        <w:t>森町情報セキュリティポリシーの実施手順書を準用する</w:t>
      </w:r>
      <w:r w:rsidRPr="00027319">
        <w:rPr>
          <w:rFonts w:hint="eastAsia"/>
        </w:rPr>
        <w:t>。</w:t>
      </w:r>
    </w:p>
    <w:p w14:paraId="0AF52A52" w14:textId="061F00D7" w:rsidR="009236AC" w:rsidRDefault="009236AC" w:rsidP="00E7204F">
      <w:pPr>
        <w:ind w:leftChars="100" w:left="210" w:firstLineChars="100" w:firstLine="210"/>
      </w:pPr>
      <w:r w:rsidRPr="00027319">
        <w:rPr>
          <w:rFonts w:hint="eastAsia"/>
        </w:rPr>
        <w:t>なお、情報セキュリティ実施手順は、公にすることにより</w:t>
      </w:r>
      <w:r w:rsidR="00EC2DC8" w:rsidRPr="00027319">
        <w:rPr>
          <w:rFonts w:hint="eastAsia"/>
        </w:rPr>
        <w:t>本委員会</w:t>
      </w:r>
      <w:r w:rsidRPr="00027319">
        <w:rPr>
          <w:rFonts w:hint="eastAsia"/>
        </w:rPr>
        <w:t>の行政</w:t>
      </w:r>
      <w:r w:rsidRPr="009236AC">
        <w:rPr>
          <w:rFonts w:hint="eastAsia"/>
        </w:rPr>
        <w:t>運営に重大な支障を及ぼすおそれがあることから非公開とする。</w:t>
      </w:r>
    </w:p>
    <w:sectPr w:rsidR="009236A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9151" w14:textId="77777777" w:rsidR="00C64AAD" w:rsidRDefault="00C64AAD" w:rsidP="00C64AAD">
      <w:r>
        <w:separator/>
      </w:r>
    </w:p>
  </w:endnote>
  <w:endnote w:type="continuationSeparator" w:id="0">
    <w:p w14:paraId="5B80F30F" w14:textId="77777777" w:rsidR="00C64AAD" w:rsidRDefault="00C64AAD" w:rsidP="00C6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134164"/>
      <w:docPartObj>
        <w:docPartGallery w:val="Page Numbers (Bottom of Page)"/>
        <w:docPartUnique/>
      </w:docPartObj>
    </w:sdtPr>
    <w:sdtEndPr/>
    <w:sdtContent>
      <w:p w14:paraId="75078975" w14:textId="139A6B8A" w:rsidR="007C1629" w:rsidRDefault="007C1629">
        <w:pPr>
          <w:pStyle w:val="af4"/>
          <w:jc w:val="center"/>
        </w:pPr>
        <w:r>
          <w:fldChar w:fldCharType="begin"/>
        </w:r>
        <w:r>
          <w:instrText>PAGE   \* MERGEFORMAT</w:instrText>
        </w:r>
        <w:r>
          <w:fldChar w:fldCharType="separate"/>
        </w:r>
        <w:r>
          <w:rPr>
            <w:lang w:val="ja-JP"/>
          </w:rPr>
          <w:t>2</w:t>
        </w:r>
        <w:r>
          <w:fldChar w:fldCharType="end"/>
        </w:r>
      </w:p>
    </w:sdtContent>
  </w:sdt>
  <w:p w14:paraId="04CCA69A" w14:textId="77777777" w:rsidR="007C1629" w:rsidRDefault="007C162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6794" w14:textId="77777777" w:rsidR="00C64AAD" w:rsidRDefault="00C64AAD" w:rsidP="00C64AAD">
      <w:r>
        <w:separator/>
      </w:r>
    </w:p>
  </w:footnote>
  <w:footnote w:type="continuationSeparator" w:id="0">
    <w:p w14:paraId="3C059E5C" w14:textId="77777777" w:rsidR="00C64AAD" w:rsidRDefault="00C64AAD" w:rsidP="00C64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8D9"/>
    <w:multiLevelType w:val="hybridMultilevel"/>
    <w:tmpl w:val="4A004916"/>
    <w:lvl w:ilvl="0" w:tplc="786AE836">
      <w:start w:val="1"/>
      <w:numFmt w:val="decimalFullWidth"/>
      <w:lvlText w:val="第%1章"/>
      <w:lvlJc w:val="left"/>
      <w:pPr>
        <w:ind w:left="777" w:hanging="420"/>
      </w:pPr>
    </w:lvl>
    <w:lvl w:ilvl="1" w:tplc="04090017">
      <w:start w:val="1"/>
      <w:numFmt w:val="aiueoFullWidth"/>
      <w:lvlText w:val="(%2)"/>
      <w:lvlJc w:val="left"/>
      <w:pPr>
        <w:ind w:left="1197" w:hanging="420"/>
      </w:pPr>
    </w:lvl>
    <w:lvl w:ilvl="2" w:tplc="04090011">
      <w:start w:val="1"/>
      <w:numFmt w:val="decimalEnclosedCircle"/>
      <w:lvlText w:val="%3"/>
      <w:lvlJc w:val="left"/>
      <w:pPr>
        <w:ind w:left="1617" w:hanging="420"/>
      </w:pPr>
    </w:lvl>
    <w:lvl w:ilvl="3" w:tplc="0409000F">
      <w:start w:val="1"/>
      <w:numFmt w:val="decimal"/>
      <w:lvlText w:val="%4."/>
      <w:lvlJc w:val="left"/>
      <w:pPr>
        <w:ind w:left="2037" w:hanging="420"/>
      </w:pPr>
    </w:lvl>
    <w:lvl w:ilvl="4" w:tplc="04090017">
      <w:start w:val="1"/>
      <w:numFmt w:val="aiueoFullWidth"/>
      <w:lvlText w:val="(%5)"/>
      <w:lvlJc w:val="left"/>
      <w:pPr>
        <w:ind w:left="2457" w:hanging="420"/>
      </w:pPr>
    </w:lvl>
    <w:lvl w:ilvl="5" w:tplc="04090011">
      <w:start w:val="1"/>
      <w:numFmt w:val="decimalEnclosedCircle"/>
      <w:lvlText w:val="%6"/>
      <w:lvlJc w:val="left"/>
      <w:pPr>
        <w:ind w:left="2877" w:hanging="420"/>
      </w:pPr>
    </w:lvl>
    <w:lvl w:ilvl="6" w:tplc="0409000F">
      <w:start w:val="1"/>
      <w:numFmt w:val="decimal"/>
      <w:lvlText w:val="%7."/>
      <w:lvlJc w:val="left"/>
      <w:pPr>
        <w:ind w:left="3297" w:hanging="420"/>
      </w:pPr>
    </w:lvl>
    <w:lvl w:ilvl="7" w:tplc="04090017">
      <w:start w:val="1"/>
      <w:numFmt w:val="aiueoFullWidth"/>
      <w:lvlText w:val="(%8)"/>
      <w:lvlJc w:val="left"/>
      <w:pPr>
        <w:ind w:left="3717" w:hanging="420"/>
      </w:pPr>
    </w:lvl>
    <w:lvl w:ilvl="8" w:tplc="04090011">
      <w:start w:val="1"/>
      <w:numFmt w:val="decimalEnclosedCircle"/>
      <w:lvlText w:val="%9"/>
      <w:lvlJc w:val="left"/>
      <w:pPr>
        <w:ind w:left="4137" w:hanging="420"/>
      </w:pPr>
    </w:lvl>
  </w:abstractNum>
  <w:abstractNum w:abstractNumId="1" w15:restartNumberingAfterBreak="0">
    <w:nsid w:val="02C162A1"/>
    <w:multiLevelType w:val="hybridMultilevel"/>
    <w:tmpl w:val="674A16F2"/>
    <w:lvl w:ilvl="0" w:tplc="F05CB0D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F44456C"/>
    <w:multiLevelType w:val="hybridMultilevel"/>
    <w:tmpl w:val="C29C587C"/>
    <w:lvl w:ilvl="0" w:tplc="DF58C908">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77100D1"/>
    <w:multiLevelType w:val="hybridMultilevel"/>
    <w:tmpl w:val="E7B468E6"/>
    <w:lvl w:ilvl="0" w:tplc="C8087474">
      <w:start w:val="1"/>
      <w:numFmt w:val="decimalEnclosedCircle"/>
      <w:pStyle w:val="4"/>
      <w:suff w:val="nothing"/>
      <w:lvlText w:val="%1"/>
      <w:lvlJc w:val="left"/>
      <w:pPr>
        <w:ind w:left="987" w:hanging="420"/>
      </w:pPr>
      <w:rPr>
        <w:color w:val="auto"/>
        <w:lang w:val="en-US"/>
      </w:rPr>
    </w:lvl>
    <w:lvl w:ilvl="1" w:tplc="EA08E138">
      <w:start w:val="1"/>
      <w:numFmt w:val="aiueoFullWidth"/>
      <w:lvlText w:val="（%2）"/>
      <w:lvlJc w:val="left"/>
      <w:pPr>
        <w:ind w:left="2002" w:hanging="720"/>
      </w:pPr>
    </w:lvl>
    <w:lvl w:ilvl="2" w:tplc="04090011">
      <w:start w:val="1"/>
      <w:numFmt w:val="decimalEnclosedCircle"/>
      <w:lvlText w:val="%3"/>
      <w:lvlJc w:val="left"/>
      <w:pPr>
        <w:ind w:left="2122" w:hanging="420"/>
      </w:pPr>
    </w:lvl>
    <w:lvl w:ilvl="3" w:tplc="0409000F">
      <w:start w:val="1"/>
      <w:numFmt w:val="decimal"/>
      <w:lvlText w:val="%4."/>
      <w:lvlJc w:val="left"/>
      <w:pPr>
        <w:ind w:left="2542" w:hanging="420"/>
      </w:pPr>
    </w:lvl>
    <w:lvl w:ilvl="4" w:tplc="04090017">
      <w:start w:val="1"/>
      <w:numFmt w:val="aiueoFullWidth"/>
      <w:lvlText w:val="(%5)"/>
      <w:lvlJc w:val="left"/>
      <w:pPr>
        <w:ind w:left="2962" w:hanging="420"/>
      </w:pPr>
    </w:lvl>
    <w:lvl w:ilvl="5" w:tplc="04090011">
      <w:start w:val="1"/>
      <w:numFmt w:val="decimalEnclosedCircle"/>
      <w:lvlText w:val="%6"/>
      <w:lvlJc w:val="left"/>
      <w:pPr>
        <w:ind w:left="3382" w:hanging="420"/>
      </w:pPr>
    </w:lvl>
    <w:lvl w:ilvl="6" w:tplc="0409000F">
      <w:start w:val="1"/>
      <w:numFmt w:val="decimal"/>
      <w:lvlText w:val="%7."/>
      <w:lvlJc w:val="left"/>
      <w:pPr>
        <w:ind w:left="3802" w:hanging="420"/>
      </w:pPr>
    </w:lvl>
    <w:lvl w:ilvl="7" w:tplc="04090017">
      <w:start w:val="1"/>
      <w:numFmt w:val="aiueoFullWidth"/>
      <w:lvlText w:val="(%8)"/>
      <w:lvlJc w:val="left"/>
      <w:pPr>
        <w:ind w:left="4222" w:hanging="420"/>
      </w:pPr>
    </w:lvl>
    <w:lvl w:ilvl="8" w:tplc="04090011">
      <w:start w:val="1"/>
      <w:numFmt w:val="decimalEnclosedCircle"/>
      <w:lvlText w:val="%9"/>
      <w:lvlJc w:val="left"/>
      <w:pPr>
        <w:ind w:left="4642" w:hanging="420"/>
      </w:pPr>
    </w:lvl>
  </w:abstractNum>
  <w:abstractNum w:abstractNumId="4" w15:restartNumberingAfterBreak="0">
    <w:nsid w:val="18036279"/>
    <w:multiLevelType w:val="hybridMultilevel"/>
    <w:tmpl w:val="63A2C962"/>
    <w:lvl w:ilvl="0" w:tplc="7996CD1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4796CFD"/>
    <w:multiLevelType w:val="hybridMultilevel"/>
    <w:tmpl w:val="E8521C08"/>
    <w:lvl w:ilvl="0" w:tplc="A9A6F62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2CD3588F"/>
    <w:multiLevelType w:val="hybridMultilevel"/>
    <w:tmpl w:val="0E9AAE4C"/>
    <w:lvl w:ilvl="0" w:tplc="2E585B82">
      <w:start w:val="10"/>
      <w:numFmt w:val="decimal"/>
      <w:lvlText w:val="%1"/>
      <w:lvlJc w:val="left"/>
      <w:pPr>
        <w:ind w:left="420" w:hanging="420"/>
      </w:pPr>
      <w:rPr>
        <w:sz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52E6DAF"/>
    <w:multiLevelType w:val="hybridMultilevel"/>
    <w:tmpl w:val="7A707BA2"/>
    <w:lvl w:ilvl="0" w:tplc="AD90F13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B1555FC"/>
    <w:multiLevelType w:val="hybridMultilevel"/>
    <w:tmpl w:val="9AEE114E"/>
    <w:lvl w:ilvl="0" w:tplc="D55E12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8D5FC3"/>
    <w:multiLevelType w:val="hybridMultilevel"/>
    <w:tmpl w:val="60EA63DC"/>
    <w:lvl w:ilvl="0" w:tplc="D4A07A4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6410123C"/>
    <w:multiLevelType w:val="hybridMultilevel"/>
    <w:tmpl w:val="82E2BCFA"/>
    <w:lvl w:ilvl="0" w:tplc="34980848">
      <w:start w:val="1"/>
      <w:numFmt w:val="decimalFullWidth"/>
      <w:pStyle w:val="6"/>
      <w:lvlText w:val="%1"/>
      <w:lvlJc w:val="left"/>
      <w:pPr>
        <w:ind w:left="420" w:hanging="420"/>
      </w:pPr>
      <w:rPr>
        <w:sz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6D2A375C"/>
    <w:multiLevelType w:val="hybridMultilevel"/>
    <w:tmpl w:val="0D3AAE5C"/>
    <w:lvl w:ilvl="0" w:tplc="81B45018">
      <w:start w:val="1"/>
      <w:numFmt w:val="decimalFullWidth"/>
      <w:pStyle w:val="2"/>
      <w:suff w:val="nothing"/>
      <w:lvlText w:val="（%1）"/>
      <w:lvlJc w:val="left"/>
      <w:pPr>
        <w:ind w:left="284" w:firstLine="0"/>
      </w:pPr>
      <w:rPr>
        <w:b w:val="0"/>
        <w:bCs w:val="0"/>
        <w:i w:val="0"/>
        <w:iCs w:val="0"/>
        <w:caps w:val="0"/>
        <w:smallCaps w:val="0"/>
        <w:strike w:val="0"/>
        <w:dstrike w:val="0"/>
        <w:outline w:val="0"/>
        <w:shadow w:val="0"/>
        <w:emboss w:val="0"/>
        <w:imprint w:val="0"/>
        <w:noProof w:val="0"/>
        <w:vanish w:val="0"/>
        <w:webHidden w:val="0"/>
        <w:spacing w:val="0"/>
        <w:position w:val="0"/>
        <w:sz w:val="24"/>
        <w:szCs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A7874F8">
      <w:start w:val="1"/>
      <w:numFmt w:val="decimalEnclosedCircle"/>
      <w:lvlText w:val="%2"/>
      <w:lvlJc w:val="left"/>
      <w:pPr>
        <w:ind w:left="2319" w:hanging="120"/>
      </w:pPr>
    </w:lvl>
    <w:lvl w:ilvl="2" w:tplc="04090011">
      <w:start w:val="1"/>
      <w:numFmt w:val="decimalEnclosedCircle"/>
      <w:lvlText w:val="%3"/>
      <w:lvlJc w:val="left"/>
      <w:pPr>
        <w:ind w:left="3039" w:hanging="420"/>
      </w:pPr>
    </w:lvl>
    <w:lvl w:ilvl="3" w:tplc="0409000F">
      <w:start w:val="1"/>
      <w:numFmt w:val="decimal"/>
      <w:lvlText w:val="%4."/>
      <w:lvlJc w:val="left"/>
      <w:pPr>
        <w:ind w:left="3459" w:hanging="420"/>
      </w:pPr>
    </w:lvl>
    <w:lvl w:ilvl="4" w:tplc="04090017">
      <w:start w:val="1"/>
      <w:numFmt w:val="aiueoFullWidth"/>
      <w:lvlText w:val="(%5)"/>
      <w:lvlJc w:val="left"/>
      <w:pPr>
        <w:ind w:left="3879" w:hanging="420"/>
      </w:pPr>
    </w:lvl>
    <w:lvl w:ilvl="5" w:tplc="04090011">
      <w:start w:val="1"/>
      <w:numFmt w:val="decimalEnclosedCircle"/>
      <w:lvlText w:val="%6"/>
      <w:lvlJc w:val="left"/>
      <w:pPr>
        <w:ind w:left="4299" w:hanging="420"/>
      </w:pPr>
    </w:lvl>
    <w:lvl w:ilvl="6" w:tplc="0409000F">
      <w:start w:val="1"/>
      <w:numFmt w:val="decimal"/>
      <w:lvlText w:val="%7."/>
      <w:lvlJc w:val="left"/>
      <w:pPr>
        <w:ind w:left="4719" w:hanging="420"/>
      </w:pPr>
    </w:lvl>
    <w:lvl w:ilvl="7" w:tplc="04090017">
      <w:start w:val="1"/>
      <w:numFmt w:val="aiueoFullWidth"/>
      <w:lvlText w:val="(%8)"/>
      <w:lvlJc w:val="left"/>
      <w:pPr>
        <w:ind w:left="5139" w:hanging="420"/>
      </w:pPr>
    </w:lvl>
    <w:lvl w:ilvl="8" w:tplc="04090011">
      <w:start w:val="1"/>
      <w:numFmt w:val="decimalEnclosedCircle"/>
      <w:lvlText w:val="%9"/>
      <w:lvlJc w:val="left"/>
      <w:pPr>
        <w:ind w:left="5559" w:hanging="420"/>
      </w:pPr>
    </w:lvl>
  </w:abstractNum>
  <w:abstractNum w:abstractNumId="12" w15:restartNumberingAfterBreak="0">
    <w:nsid w:val="784A751C"/>
    <w:multiLevelType w:val="hybridMultilevel"/>
    <w:tmpl w:val="4E101916"/>
    <w:lvl w:ilvl="0" w:tplc="F7E6FB1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651715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679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123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652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8650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758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157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033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083924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7368732">
    <w:abstractNumId w:val="2"/>
  </w:num>
  <w:num w:numId="11" w16cid:durableId="972178040">
    <w:abstractNumId w:val="3"/>
    <w:lvlOverride w:ilvl="0">
      <w:startOverride w:val="10"/>
    </w:lvlOverride>
  </w:num>
  <w:num w:numId="12" w16cid:durableId="2066172315">
    <w:abstractNumId w:val="1"/>
  </w:num>
  <w:num w:numId="13" w16cid:durableId="487134831">
    <w:abstractNumId w:val="5"/>
  </w:num>
  <w:num w:numId="14" w16cid:durableId="1678581065">
    <w:abstractNumId w:val="4"/>
  </w:num>
  <w:num w:numId="15" w16cid:durableId="175384137">
    <w:abstractNumId w:val="12"/>
  </w:num>
  <w:num w:numId="16" w16cid:durableId="2041197089">
    <w:abstractNumId w:val="8"/>
  </w:num>
  <w:num w:numId="17" w16cid:durableId="1049650281">
    <w:abstractNumId w:val="7"/>
  </w:num>
  <w:num w:numId="18" w16cid:durableId="542522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AC"/>
    <w:rsid w:val="00027319"/>
    <w:rsid w:val="002531EF"/>
    <w:rsid w:val="00262950"/>
    <w:rsid w:val="00374597"/>
    <w:rsid w:val="00485F59"/>
    <w:rsid w:val="004E200D"/>
    <w:rsid w:val="004F7993"/>
    <w:rsid w:val="005329A5"/>
    <w:rsid w:val="006E417C"/>
    <w:rsid w:val="006F28B2"/>
    <w:rsid w:val="006F2D7C"/>
    <w:rsid w:val="007532A9"/>
    <w:rsid w:val="0076013D"/>
    <w:rsid w:val="007C1629"/>
    <w:rsid w:val="009236AC"/>
    <w:rsid w:val="009250F5"/>
    <w:rsid w:val="00992BD3"/>
    <w:rsid w:val="00A01234"/>
    <w:rsid w:val="00A35D9B"/>
    <w:rsid w:val="00A5176D"/>
    <w:rsid w:val="00A6618C"/>
    <w:rsid w:val="00B14B58"/>
    <w:rsid w:val="00B412AD"/>
    <w:rsid w:val="00BF3486"/>
    <w:rsid w:val="00C359BB"/>
    <w:rsid w:val="00C53991"/>
    <w:rsid w:val="00C64AAD"/>
    <w:rsid w:val="00D26856"/>
    <w:rsid w:val="00E3797E"/>
    <w:rsid w:val="00E504D2"/>
    <w:rsid w:val="00E660BF"/>
    <w:rsid w:val="00E7204F"/>
    <w:rsid w:val="00EC2DC8"/>
    <w:rsid w:val="00FC6C84"/>
    <w:rsid w:val="00FD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92B971"/>
  <w15:chartTrackingRefBased/>
  <w15:docId w15:val="{3DD47A8B-F68A-49C7-A297-3C2505B3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6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basedOn w:val="a"/>
    <w:next w:val="a"/>
    <w:link w:val="21"/>
    <w:uiPriority w:val="9"/>
    <w:semiHidden/>
    <w:unhideWhenUsed/>
    <w:qFormat/>
    <w:rsid w:val="009236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36AC"/>
    <w:pPr>
      <w:keepNext/>
      <w:keepLines/>
      <w:spacing w:before="160" w:after="80"/>
      <w:outlineLvl w:val="2"/>
    </w:pPr>
    <w:rPr>
      <w:rFonts w:asciiTheme="majorHAnsi" w:eastAsiaTheme="majorEastAsia" w:hAnsiTheme="majorHAnsi" w:cstheme="majorBidi"/>
      <w:color w:val="000000" w:themeColor="text1"/>
      <w:sz w:val="24"/>
    </w:rPr>
  </w:style>
  <w:style w:type="paragraph" w:styleId="40">
    <w:name w:val="heading 4"/>
    <w:basedOn w:val="a"/>
    <w:next w:val="a"/>
    <w:link w:val="41"/>
    <w:uiPriority w:val="9"/>
    <w:semiHidden/>
    <w:unhideWhenUsed/>
    <w:qFormat/>
    <w:rsid w:val="009236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36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0">
    <w:name w:val="heading 6"/>
    <w:basedOn w:val="a"/>
    <w:next w:val="a"/>
    <w:link w:val="61"/>
    <w:uiPriority w:val="9"/>
    <w:semiHidden/>
    <w:unhideWhenUsed/>
    <w:qFormat/>
    <w:rsid w:val="009236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36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36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36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36AC"/>
    <w:rPr>
      <w:rFonts w:asciiTheme="majorHAnsi" w:eastAsiaTheme="majorEastAsia" w:hAnsiTheme="majorHAnsi" w:cstheme="majorBidi"/>
      <w:color w:val="000000" w:themeColor="text1"/>
      <w:sz w:val="32"/>
      <w:szCs w:val="32"/>
    </w:rPr>
  </w:style>
  <w:style w:type="character" w:customStyle="1" w:styleId="21">
    <w:name w:val="見出し 2 (文字)"/>
    <w:basedOn w:val="a0"/>
    <w:link w:val="20"/>
    <w:uiPriority w:val="9"/>
    <w:semiHidden/>
    <w:rsid w:val="009236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36AC"/>
    <w:rPr>
      <w:rFonts w:asciiTheme="majorHAnsi" w:eastAsiaTheme="majorEastAsia" w:hAnsiTheme="majorHAnsi" w:cstheme="majorBidi"/>
      <w:color w:val="000000" w:themeColor="text1"/>
      <w:sz w:val="24"/>
    </w:rPr>
  </w:style>
  <w:style w:type="character" w:customStyle="1" w:styleId="41">
    <w:name w:val="見出し 4 (文字)"/>
    <w:basedOn w:val="a0"/>
    <w:link w:val="40"/>
    <w:uiPriority w:val="9"/>
    <w:semiHidden/>
    <w:rsid w:val="009236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36AC"/>
    <w:rPr>
      <w:rFonts w:asciiTheme="majorHAnsi" w:eastAsiaTheme="majorEastAsia" w:hAnsiTheme="majorHAnsi" w:cstheme="majorBidi"/>
      <w:color w:val="000000" w:themeColor="text1"/>
    </w:rPr>
  </w:style>
  <w:style w:type="character" w:customStyle="1" w:styleId="61">
    <w:name w:val="見出し 6 (文字)"/>
    <w:basedOn w:val="a0"/>
    <w:link w:val="60"/>
    <w:uiPriority w:val="9"/>
    <w:semiHidden/>
    <w:rsid w:val="009236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36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36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36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36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36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6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36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6AC"/>
    <w:pPr>
      <w:spacing w:before="160" w:after="160"/>
      <w:jc w:val="center"/>
    </w:pPr>
    <w:rPr>
      <w:i/>
      <w:iCs/>
      <w:color w:val="404040" w:themeColor="text1" w:themeTint="BF"/>
    </w:rPr>
  </w:style>
  <w:style w:type="character" w:customStyle="1" w:styleId="a8">
    <w:name w:val="引用文 (文字)"/>
    <w:basedOn w:val="a0"/>
    <w:link w:val="a7"/>
    <w:uiPriority w:val="29"/>
    <w:rsid w:val="009236AC"/>
    <w:rPr>
      <w:i/>
      <w:iCs/>
      <w:color w:val="404040" w:themeColor="text1" w:themeTint="BF"/>
    </w:rPr>
  </w:style>
  <w:style w:type="paragraph" w:styleId="a9">
    <w:name w:val="List Paragraph"/>
    <w:basedOn w:val="a"/>
    <w:uiPriority w:val="34"/>
    <w:qFormat/>
    <w:rsid w:val="009236AC"/>
    <w:pPr>
      <w:ind w:left="720"/>
      <w:contextualSpacing/>
    </w:pPr>
  </w:style>
  <w:style w:type="character" w:styleId="22">
    <w:name w:val="Intense Emphasis"/>
    <w:basedOn w:val="a0"/>
    <w:uiPriority w:val="21"/>
    <w:qFormat/>
    <w:rsid w:val="009236AC"/>
    <w:rPr>
      <w:i/>
      <w:iCs/>
      <w:color w:val="0F4761" w:themeColor="accent1" w:themeShade="BF"/>
    </w:rPr>
  </w:style>
  <w:style w:type="paragraph" w:styleId="23">
    <w:name w:val="Intense Quote"/>
    <w:basedOn w:val="a"/>
    <w:next w:val="a"/>
    <w:link w:val="24"/>
    <w:uiPriority w:val="30"/>
    <w:qFormat/>
    <w:rsid w:val="00923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9236AC"/>
    <w:rPr>
      <w:i/>
      <w:iCs/>
      <w:color w:val="0F4761" w:themeColor="accent1" w:themeShade="BF"/>
    </w:rPr>
  </w:style>
  <w:style w:type="character" w:styleId="25">
    <w:name w:val="Intense Reference"/>
    <w:basedOn w:val="a0"/>
    <w:uiPriority w:val="32"/>
    <w:qFormat/>
    <w:rsid w:val="009236AC"/>
    <w:rPr>
      <w:b/>
      <w:bCs/>
      <w:smallCaps/>
      <w:color w:val="0F4761" w:themeColor="accent1" w:themeShade="BF"/>
      <w:spacing w:val="5"/>
    </w:rPr>
  </w:style>
  <w:style w:type="paragraph" w:customStyle="1" w:styleId="2">
    <w:name w:val="スタイル2"/>
    <w:basedOn w:val="a9"/>
    <w:qFormat/>
    <w:rsid w:val="009236AC"/>
    <w:pPr>
      <w:numPr>
        <w:numId w:val="1"/>
      </w:numPr>
      <w:spacing w:beforeLines="50"/>
      <w:contextualSpacing w:val="0"/>
      <w:jc w:val="both"/>
    </w:pPr>
  </w:style>
  <w:style w:type="paragraph" w:customStyle="1" w:styleId="4">
    <w:name w:val="スタイル4"/>
    <w:basedOn w:val="a9"/>
    <w:qFormat/>
    <w:rsid w:val="009236AC"/>
    <w:pPr>
      <w:numPr>
        <w:numId w:val="2"/>
      </w:numPr>
      <w:ind w:left="0"/>
      <w:contextualSpacing w:val="0"/>
      <w:jc w:val="both"/>
      <w:outlineLvl w:val="3"/>
    </w:pPr>
  </w:style>
  <w:style w:type="paragraph" w:customStyle="1" w:styleId="6">
    <w:name w:val="スタイル6"/>
    <w:basedOn w:val="a9"/>
    <w:qFormat/>
    <w:rsid w:val="009236AC"/>
    <w:pPr>
      <w:numPr>
        <w:numId w:val="3"/>
      </w:numPr>
      <w:spacing w:beforeLines="150"/>
      <w:ind w:left="900" w:hangingChars="200" w:hanging="480"/>
      <w:contextualSpacing w:val="0"/>
      <w:jc w:val="both"/>
      <w:outlineLvl w:val="1"/>
    </w:pPr>
  </w:style>
  <w:style w:type="character" w:styleId="aa">
    <w:name w:val="Hyperlink"/>
    <w:basedOn w:val="a0"/>
    <w:uiPriority w:val="99"/>
    <w:unhideWhenUsed/>
    <w:rsid w:val="009236AC"/>
    <w:rPr>
      <w:color w:val="467886" w:themeColor="hyperlink"/>
      <w:u w:val="single"/>
    </w:rPr>
  </w:style>
  <w:style w:type="character" w:styleId="ab">
    <w:name w:val="Unresolved Mention"/>
    <w:basedOn w:val="a0"/>
    <w:uiPriority w:val="99"/>
    <w:semiHidden/>
    <w:unhideWhenUsed/>
    <w:rsid w:val="009236AC"/>
    <w:rPr>
      <w:color w:val="605E5C"/>
      <w:shd w:val="clear" w:color="auto" w:fill="E1DFDD"/>
    </w:rPr>
  </w:style>
  <w:style w:type="table" w:styleId="ac">
    <w:name w:val="Table Grid"/>
    <w:basedOn w:val="a1"/>
    <w:uiPriority w:val="39"/>
    <w:rsid w:val="004F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504D2"/>
    <w:rPr>
      <w:sz w:val="18"/>
      <w:szCs w:val="18"/>
    </w:rPr>
  </w:style>
  <w:style w:type="paragraph" w:styleId="ae">
    <w:name w:val="annotation text"/>
    <w:basedOn w:val="a"/>
    <w:link w:val="af"/>
    <w:uiPriority w:val="99"/>
    <w:unhideWhenUsed/>
    <w:rsid w:val="00E504D2"/>
  </w:style>
  <w:style w:type="character" w:customStyle="1" w:styleId="af">
    <w:name w:val="コメント文字列 (文字)"/>
    <w:basedOn w:val="a0"/>
    <w:link w:val="ae"/>
    <w:uiPriority w:val="99"/>
    <w:rsid w:val="00E504D2"/>
  </w:style>
  <w:style w:type="paragraph" w:styleId="af0">
    <w:name w:val="annotation subject"/>
    <w:basedOn w:val="ae"/>
    <w:next w:val="ae"/>
    <w:link w:val="af1"/>
    <w:uiPriority w:val="99"/>
    <w:semiHidden/>
    <w:unhideWhenUsed/>
    <w:rsid w:val="00E504D2"/>
    <w:rPr>
      <w:b/>
      <w:bCs/>
    </w:rPr>
  </w:style>
  <w:style w:type="character" w:customStyle="1" w:styleId="af1">
    <w:name w:val="コメント内容 (文字)"/>
    <w:basedOn w:val="af"/>
    <w:link w:val="af0"/>
    <w:uiPriority w:val="99"/>
    <w:semiHidden/>
    <w:rsid w:val="00E504D2"/>
    <w:rPr>
      <w:b/>
      <w:bCs/>
    </w:rPr>
  </w:style>
  <w:style w:type="paragraph" w:styleId="af2">
    <w:name w:val="header"/>
    <w:basedOn w:val="a"/>
    <w:link w:val="af3"/>
    <w:uiPriority w:val="99"/>
    <w:unhideWhenUsed/>
    <w:rsid w:val="00C64AAD"/>
    <w:pPr>
      <w:tabs>
        <w:tab w:val="center" w:pos="4252"/>
        <w:tab w:val="right" w:pos="8504"/>
      </w:tabs>
      <w:snapToGrid w:val="0"/>
    </w:pPr>
  </w:style>
  <w:style w:type="character" w:customStyle="1" w:styleId="af3">
    <w:name w:val="ヘッダー (文字)"/>
    <w:basedOn w:val="a0"/>
    <w:link w:val="af2"/>
    <w:uiPriority w:val="99"/>
    <w:rsid w:val="00C64AAD"/>
  </w:style>
  <w:style w:type="paragraph" w:styleId="af4">
    <w:name w:val="footer"/>
    <w:basedOn w:val="a"/>
    <w:link w:val="af5"/>
    <w:uiPriority w:val="99"/>
    <w:unhideWhenUsed/>
    <w:rsid w:val="00C64AAD"/>
    <w:pPr>
      <w:tabs>
        <w:tab w:val="center" w:pos="4252"/>
        <w:tab w:val="right" w:pos="8504"/>
      </w:tabs>
      <w:snapToGrid w:val="0"/>
    </w:pPr>
  </w:style>
  <w:style w:type="character" w:customStyle="1" w:styleId="af5">
    <w:name w:val="フッター (文字)"/>
    <w:basedOn w:val="a0"/>
    <w:link w:val="af4"/>
    <w:uiPriority w:val="99"/>
    <w:rsid w:val="00C6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662</Words>
  <Characters>3775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上沢　卓</dc:creator>
  <cp:keywords/>
  <dc:description/>
  <cp:lastModifiedBy>森町役場</cp:lastModifiedBy>
  <cp:revision>9</cp:revision>
  <dcterms:created xsi:type="dcterms:W3CDTF">2025-12-03T02:01:00Z</dcterms:created>
  <dcterms:modified xsi:type="dcterms:W3CDTF">2026-01-21T12:14:00Z</dcterms:modified>
</cp:coreProperties>
</file>